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3"/>
        <w:spacing w:lineRule="auto" w:line="276" w:before="120" w:after="0"/>
        <w:rPr>
          <w:rFonts w:ascii="Times New Roman" w:hAnsi="Times New Roman"/>
          <w:sz w:val="20"/>
        </w:rPr>
      </w:pPr>
      <w:r>
        <w:rPr>
          <w:rFonts w:ascii="Times New Roman" w:hAnsi="Times New Roman"/>
          <w:sz w:val="20"/>
        </w:rPr>
      </w:r>
    </w:p>
    <w:p>
      <w:pPr>
        <w:pStyle w:val="Style13"/>
        <w:spacing w:lineRule="auto" w:line="276" w:before="120" w:after="0"/>
        <w:rPr>
          <w:rFonts w:ascii="Times New Roman" w:hAnsi="Times New Roman"/>
          <w:sz w:val="20"/>
        </w:rPr>
      </w:pPr>
      <w:r>
        <w:rPr>
          <w:rFonts w:ascii="Times New Roman" w:hAnsi="Times New Roman"/>
          <w:sz w:val="20"/>
        </w:rPr>
      </w:r>
    </w:p>
    <w:p>
      <w:pPr>
        <w:pStyle w:val="Style13"/>
        <w:spacing w:lineRule="auto" w:line="276" w:before="120" w:after="0"/>
        <w:rPr>
          <w:rFonts w:ascii="Times New Roman" w:hAnsi="Times New Roman"/>
          <w:sz w:val="20"/>
        </w:rPr>
      </w:pPr>
      <w:r>
        <w:rPr>
          <w:rFonts w:ascii="Times New Roman" w:hAnsi="Times New Roman"/>
          <w:sz w:val="20"/>
        </w:rPr>
      </w:r>
    </w:p>
    <w:p>
      <w:pPr>
        <w:pStyle w:val="Style13"/>
        <w:spacing w:lineRule="auto" w:line="276" w:before="120" w:after="0"/>
        <w:rPr>
          <w:rFonts w:ascii="Times New Roman" w:hAnsi="Times New Roman"/>
          <w:sz w:val="20"/>
        </w:rPr>
      </w:pPr>
      <w:r>
        <w:rPr>
          <w:rFonts w:ascii="Times New Roman" w:hAnsi="Times New Roman"/>
          <w:sz w:val="20"/>
        </w:rPr>
      </w:r>
    </w:p>
    <w:p>
      <w:pPr>
        <w:pStyle w:val="Style13"/>
        <w:spacing w:lineRule="auto" w:line="276" w:before="120" w:after="0"/>
        <w:rPr>
          <w:rFonts w:ascii="Times New Roman" w:hAnsi="Times New Roman"/>
          <w:sz w:val="20"/>
        </w:rPr>
      </w:pPr>
      <w:r>
        <w:rPr>
          <w:rFonts w:ascii="Times New Roman" w:hAnsi="Times New Roman"/>
          <w:sz w:val="20"/>
        </w:rPr>
      </w:r>
    </w:p>
    <w:p>
      <w:pPr>
        <w:pStyle w:val="Style13"/>
        <w:spacing w:lineRule="auto" w:line="276" w:before="120" w:after="0"/>
        <w:rPr>
          <w:rFonts w:ascii="Times New Roman" w:hAnsi="Times New Roman"/>
          <w:sz w:val="20"/>
        </w:rPr>
      </w:pPr>
      <w:r>
        <w:rPr>
          <w:rFonts w:ascii="Times New Roman" w:hAnsi="Times New Roman"/>
          <w:sz w:val="20"/>
        </w:rPr>
      </w:r>
    </w:p>
    <w:p>
      <w:pPr>
        <w:pStyle w:val="Style13"/>
        <w:spacing w:lineRule="auto" w:line="276" w:before="120" w:after="0"/>
        <w:rPr>
          <w:rFonts w:ascii="Times New Roman" w:hAnsi="Times New Roman"/>
          <w:sz w:val="20"/>
        </w:rPr>
      </w:pPr>
      <w:r>
        <w:rPr>
          <w:rFonts w:ascii="Times New Roman" w:hAnsi="Times New Roman"/>
          <w:sz w:val="20"/>
        </w:rPr>
      </w:r>
    </w:p>
    <w:p>
      <w:pPr>
        <w:pStyle w:val="Style13"/>
        <w:spacing w:lineRule="auto" w:line="276" w:before="120" w:after="0"/>
        <w:rPr>
          <w:rFonts w:ascii="Times New Roman" w:hAnsi="Times New Roman"/>
          <w:sz w:val="20"/>
        </w:rPr>
      </w:pPr>
      <w:r>
        <w:rPr>
          <w:rFonts w:ascii="Times New Roman" w:hAnsi="Times New Roman"/>
          <w:sz w:val="20"/>
        </w:rPr>
      </w:r>
    </w:p>
    <w:p>
      <w:pPr>
        <w:pStyle w:val="Style13"/>
        <w:spacing w:lineRule="auto" w:line="276" w:before="120" w:after="0"/>
        <w:rPr>
          <w:rFonts w:ascii="Times New Roman" w:hAnsi="Times New Roman"/>
          <w:sz w:val="20"/>
        </w:rPr>
      </w:pPr>
      <w:r>
        <w:rPr>
          <w:rFonts w:ascii="Times New Roman" w:hAnsi="Times New Roman"/>
          <w:sz w:val="20"/>
        </w:rPr>
      </w:r>
    </w:p>
    <w:p>
      <w:pPr>
        <w:pStyle w:val="Style13"/>
        <w:spacing w:lineRule="auto" w:line="276" w:before="120" w:after="0"/>
        <w:rPr>
          <w:rFonts w:ascii="Times New Roman" w:hAnsi="Times New Roman"/>
          <w:sz w:val="20"/>
        </w:rPr>
      </w:pPr>
      <w:r>
        <w:rPr>
          <w:rFonts w:ascii="Times New Roman" w:hAnsi="Times New Roman"/>
          <w:sz w:val="20"/>
        </w:rPr>
      </w:r>
    </w:p>
    <w:p>
      <w:pPr>
        <w:pStyle w:val="Style17"/>
        <w:spacing w:lineRule="auto" w:line="276" w:before="120" w:after="0"/>
        <w:ind w:left="0" w:right="441" w:hanging="0"/>
        <w:rPr/>
      </w:pPr>
      <w:r>
        <w:rPr/>
        <w:t>ΜΕΛΕΤΗ</w:t>
      </w:r>
    </w:p>
    <w:p>
      <w:pPr>
        <w:pStyle w:val="Style13"/>
        <w:spacing w:lineRule="auto" w:line="276" w:before="120" w:after="0"/>
        <w:rPr>
          <w:b/>
          <w:b/>
          <w:sz w:val="52"/>
        </w:rPr>
      </w:pPr>
      <w:r>
        <w:rPr>
          <w:b/>
          <w:sz w:val="52"/>
        </w:rPr>
      </w:r>
    </w:p>
    <w:p>
      <w:pPr>
        <w:pStyle w:val="Normal"/>
        <w:spacing w:lineRule="auto" w:line="276" w:before="120" w:after="0"/>
        <w:rPr/>
      </w:pPr>
      <w:r>
        <w:rPr/>
      </w:r>
    </w:p>
    <w:p>
      <w:pPr>
        <w:sectPr>
          <w:type w:val="nextPage"/>
          <w:pgSz w:w="11906" w:h="16838"/>
          <w:pgMar w:left="1418" w:right="1420" w:gutter="0" w:header="0" w:top="1580" w:footer="0" w:bottom="280"/>
          <w:pgNumType w:fmt="decimal"/>
          <w:formProt w:val="false"/>
          <w:textDirection w:val="lrTb"/>
          <w:docGrid w:type="default" w:linePitch="100" w:charSpace="0"/>
        </w:sectPr>
        <w:pStyle w:val="Normal"/>
        <w:spacing w:before="1" w:after="0"/>
        <w:ind w:left="301" w:right="19" w:hanging="0"/>
        <w:jc w:val="center"/>
        <w:rPr>
          <w:b/>
          <w:b/>
        </w:rPr>
      </w:pPr>
      <w:r>
        <w:rPr>
          <w:b/>
        </w:rPr>
        <w:t>«Μεταφορά σύμμεικτων απορριμμάτων του Δήμου</w:t>
      </w:r>
      <w:r>
        <w:rPr>
          <w:b/>
          <w:spacing w:val="1"/>
        </w:rPr>
        <w:t xml:space="preserve"> </w:t>
      </w:r>
      <w:r>
        <w:rPr>
          <w:b/>
        </w:rPr>
        <w:t>Χαλκιδέων</w:t>
      </w:r>
      <w:r>
        <w:rPr>
          <w:b/>
          <w:spacing w:val="-3"/>
        </w:rPr>
        <w:t xml:space="preserve"> </w:t>
      </w:r>
      <w:r>
        <w:rPr>
          <w:b/>
        </w:rPr>
        <w:t>στον</w:t>
      </w:r>
      <w:r>
        <w:rPr>
          <w:b/>
          <w:spacing w:val="-2"/>
        </w:rPr>
        <w:t xml:space="preserve"> </w:t>
      </w:r>
      <w:r>
        <w:rPr>
          <w:b/>
        </w:rPr>
        <w:t>Χ.Υ.Τ.Α.</w:t>
      </w:r>
      <w:r>
        <w:rPr>
          <w:b/>
          <w:spacing w:val="46"/>
        </w:rPr>
        <w:t xml:space="preserve"> </w:t>
      </w:r>
      <w:r>
        <w:rPr>
          <w:b/>
        </w:rPr>
        <w:t>Ιστιαίας</w:t>
      </w:r>
      <w:r>
        <w:rPr>
          <w:b/>
          <w:spacing w:val="-1"/>
        </w:rPr>
        <w:t xml:space="preserve"> </w:t>
      </w:r>
      <w:r>
        <w:rPr>
          <w:b/>
        </w:rPr>
        <w:t>για</w:t>
      </w:r>
      <w:r>
        <w:rPr>
          <w:b/>
          <w:spacing w:val="-2"/>
        </w:rPr>
        <w:t xml:space="preserve"> </w:t>
      </w:r>
      <w:r>
        <w:rPr>
          <w:b/>
        </w:rPr>
        <w:t>το</w:t>
      </w:r>
      <w:r>
        <w:rPr>
          <w:b/>
          <w:spacing w:val="-1"/>
        </w:rPr>
        <w:t xml:space="preserve"> </w:t>
      </w:r>
      <w:r>
        <w:rPr>
          <w:b/>
        </w:rPr>
        <w:t>έτος</w:t>
      </w:r>
      <w:r>
        <w:rPr>
          <w:b/>
          <w:spacing w:val="-3"/>
        </w:rPr>
        <w:t xml:space="preserve"> </w:t>
      </w:r>
      <w:r>
        <w:rPr>
          <w:b/>
        </w:rPr>
        <w:t>202</w:t>
      </w:r>
      <w:r>
        <w:rPr>
          <w:b/>
          <w:lang w:val="en-US"/>
        </w:rPr>
        <w:t>5</w:t>
      </w:r>
      <w:r>
        <w:rPr>
          <w:b/>
        </w:rPr>
        <w:t xml:space="preserve"> χρονικής διάρκει</w:t>
      </w:r>
      <w:r>
        <w:rPr>
          <w:b/>
          <w:lang w:val="el-GR"/>
        </w:rPr>
        <w:t xml:space="preserve">ας 40 ημερών </w:t>
      </w:r>
      <w:r>
        <w:rPr>
          <w:b/>
        </w:rPr>
        <w:t>»</w:t>
      </w:r>
    </w:p>
    <w:p>
      <w:pPr>
        <w:pStyle w:val="Normal"/>
        <w:tabs>
          <w:tab w:val="clear" w:pos="720"/>
          <w:tab w:val="left" w:pos="494" w:leader="none"/>
        </w:tabs>
        <w:spacing w:lineRule="auto" w:line="276" w:before="120" w:after="0"/>
        <w:rPr>
          <w:sz w:val="20"/>
        </w:rPr>
      </w:pPr>
      <w:r>
        <w:rPr/>
        <mc:AlternateContent>
          <mc:Choice Requires="wpg">
            <w:drawing>
              <wp:inline distT="0" distB="0" distL="0" distR="0">
                <wp:extent cx="31750" cy="635"/>
                <wp:effectExtent l="114300" t="0" r="114300" b="0"/>
                <wp:docPr id="1" name="Σχήμα1"/>
                <a:graphic xmlns:a="http://schemas.openxmlformats.org/drawingml/2006/main">
                  <a:graphicData uri="http://schemas.microsoft.com/office/word/2010/wordprocessingGroup">
                    <wpg:wgp>
                      <wpg:cNvGrpSpPr/>
                      <wpg:grpSpPr>
                        <a:xfrm>
                          <a:off x="0" y="0"/>
                          <a:ext cx="31680" cy="720"/>
                          <a:chOff x="0" y="0"/>
                          <a:chExt cx="31680" cy="720"/>
                        </a:xfrm>
                      </wpg:grpSpPr>
                      <wps:wsp>
                        <wps:cNvSpPr/>
                        <wps:spPr>
                          <a:xfrm>
                            <a:off x="0" y="0"/>
                            <a:ext cx="31680" cy="720"/>
                          </a:xfrm>
                          <a:prstGeom prst="line">
                            <a:avLst/>
                          </a:prstGeom>
                          <a:ln w="9000">
                            <a:solidFill>
                              <a:srgbClr val="000000"/>
                            </a:solidFill>
                            <a:round/>
                          </a:ln>
                        </wps:spPr>
                        <wps:style>
                          <a:lnRef idx="0"/>
                          <a:fillRef idx="0"/>
                          <a:effectRef idx="0"/>
                          <a:fontRef idx="minor"/>
                        </wps:style>
                        <wps:bodyPr/>
                      </wps:wsp>
                    </wpg:wgp>
                  </a:graphicData>
                </a:graphic>
              </wp:inline>
            </w:drawing>
          </mc:Choice>
          <mc:Fallback>
            <w:pict>
              <v:group id="shape_0" alt="Σχήμα1" style="position:absolute;margin-left:0pt;margin-top:-0.1pt;width:2.45pt;height:0pt" coordorigin="0,-2" coordsize="49,0">
                <v:line id="shape_0" from="0,-2" to="49,-2" stroked="t" o:allowincell="f" style="position:absolute;mso-position-vertical:top">
                  <v:stroke color="black" weight="9000" joinstyle="round" endcap="flat"/>
                  <v:fill o:detectmouseclick="t" on="false"/>
                  <w10:wrap type="square"/>
                </v:line>
              </v:group>
            </w:pict>
          </mc:Fallback>
        </mc:AlternateContent>
      </w:r>
      <w:r>
        <w:rPr>
          <w:position w:val="29"/>
          <w:sz w:val="20"/>
        </w:rPr>
        <w:tab/>
      </w:r>
      <w:r>
        <w:rPr/>
        <w:drawing>
          <wp:inline distT="0" distB="0" distL="0" distR="0">
            <wp:extent cx="365760" cy="457200"/>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tretch>
                      <a:fillRect/>
                    </a:stretch>
                  </pic:blipFill>
                  <pic:spPr bwMode="auto">
                    <a:xfrm>
                      <a:off x="0" y="0"/>
                      <a:ext cx="365760" cy="457200"/>
                    </a:xfrm>
                    <a:prstGeom prst="rect">
                      <a:avLst/>
                    </a:prstGeom>
                  </pic:spPr>
                </pic:pic>
              </a:graphicData>
            </a:graphic>
          </wp:inline>
        </w:drawing>
      </w:r>
    </w:p>
    <w:p>
      <w:pPr>
        <w:pStyle w:val="1"/>
        <w:spacing w:lineRule="auto" w:line="276"/>
        <w:ind w:left="0" w:hanging="0"/>
        <w:rPr/>
      </w:pPr>
      <w:r>
        <w:rPr/>
        <w:t>ΕΛΛΗΝΙΚΗ</w:t>
      </w:r>
      <w:r>
        <w:rPr>
          <w:spacing w:val="-5"/>
        </w:rPr>
        <w:t xml:space="preserve"> </w:t>
      </w:r>
      <w:r>
        <mc:AlternateContent>
          <mc:Choice Requires="wps">
            <w:drawing>
              <wp:anchor behindDoc="0" distT="3175" distB="3175" distL="3175" distR="3175" simplePos="0" locked="0" layoutInCell="0" allowOverlap="1" relativeHeight="6">
                <wp:simplePos x="0" y="0"/>
                <wp:positionH relativeFrom="page">
                  <wp:posOffset>3840480</wp:posOffset>
                </wp:positionH>
                <wp:positionV relativeFrom="paragraph">
                  <wp:posOffset>-182245</wp:posOffset>
                </wp:positionV>
                <wp:extent cx="3322320" cy="1761490"/>
                <wp:effectExtent l="3175" t="3175" r="3175" b="3175"/>
                <wp:wrapNone/>
                <wp:docPr id="3" name="Πλαίσιο1"/>
                <a:graphic xmlns:a="http://schemas.openxmlformats.org/drawingml/2006/main">
                  <a:graphicData uri="http://schemas.microsoft.com/office/word/2010/wordprocessingShape">
                    <wps:wsp>
                      <wps:cNvSpPr/>
                      <wps:spPr>
                        <a:xfrm>
                          <a:off x="0" y="0"/>
                          <a:ext cx="3322440" cy="1761480"/>
                        </a:xfrm>
                        <a:prstGeom prst="rect">
                          <a:avLst/>
                        </a:prstGeom>
                        <a:solidFill>
                          <a:srgbClr val="e5e5e5"/>
                        </a:solidFill>
                        <a:ln w="6350">
                          <a:solidFill>
                            <a:srgbClr val="000000"/>
                          </a:solidFill>
                          <a:round/>
                        </a:ln>
                      </wps:spPr>
                      <wps:style>
                        <a:lnRef idx="0"/>
                        <a:fillRef idx="0"/>
                        <a:effectRef idx="0"/>
                        <a:fontRef idx="minor"/>
                      </wps:style>
                      <wps:txbx>
                        <w:txbxContent>
                          <w:p>
                            <w:pPr>
                              <w:pStyle w:val="Style13"/>
                              <w:rPr>
                                <w:sz w:val="25"/>
                              </w:rPr>
                            </w:pPr>
                            <w:r>
                              <w:rPr>
                                <w:color w:val="000000"/>
                                <w:sz w:val="25"/>
                              </w:rPr>
                            </w:r>
                          </w:p>
                          <w:p>
                            <w:pPr>
                              <w:pStyle w:val="Style19"/>
                              <w:ind w:left="1271" w:right="340" w:hanging="816"/>
                              <w:jc w:val="center"/>
                              <w:rPr>
                                <w:b/>
                                <w:b/>
                                <w:spacing w:val="-4"/>
                              </w:rPr>
                            </w:pPr>
                            <w:r>
                              <w:rPr>
                                <w:b/>
                                <w:color w:val="000000"/>
                                <w:spacing w:val="-4"/>
                              </w:rPr>
                              <w:t xml:space="preserve">Απευθείας ανάθεση με διαπραγμάτευση λόγω του κατεπείγοντος </w:t>
                            </w:r>
                            <w:r>
                              <w:rPr>
                                <w:b/>
                                <w:color w:val="000000"/>
                              </w:rPr>
                              <w:t>με</w:t>
                            </w:r>
                            <w:r>
                              <w:rPr>
                                <w:b/>
                                <w:color w:val="000000"/>
                                <w:spacing w:val="-12"/>
                              </w:rPr>
                              <w:t xml:space="preserve"> </w:t>
                            </w:r>
                            <w:r>
                              <w:rPr>
                                <w:b/>
                                <w:color w:val="000000"/>
                              </w:rPr>
                              <w:t>τίτλο</w:t>
                            </w:r>
                            <w:r>
                              <w:rPr>
                                <w:b/>
                                <w:color w:val="000000"/>
                                <w:spacing w:val="-9"/>
                              </w:rPr>
                              <w:t xml:space="preserve"> </w:t>
                            </w:r>
                            <w:r>
                              <w:rPr>
                                <w:b/>
                                <w:color w:val="000000"/>
                              </w:rPr>
                              <w:t>υπηρεσίας</w:t>
                            </w:r>
                            <w:r>
                              <w:rPr>
                                <w:b/>
                                <w:color w:val="000000"/>
                                <w:spacing w:val="-9"/>
                              </w:rPr>
                              <w:t xml:space="preserve"> </w:t>
                            </w:r>
                            <w:r>
                              <w:rPr>
                                <w:b/>
                                <w:color w:val="000000"/>
                              </w:rPr>
                              <w:t>:</w:t>
                            </w:r>
                          </w:p>
                          <w:p>
                            <w:pPr>
                              <w:pStyle w:val="Style19"/>
                              <w:spacing w:before="1" w:after="0"/>
                              <w:ind w:left="301" w:right="19" w:hanging="0"/>
                              <w:jc w:val="center"/>
                              <w:rPr>
                                <w:b/>
                                <w:b/>
                              </w:rPr>
                            </w:pPr>
                            <w:r>
                              <w:rPr>
                                <w:b/>
                                <w:color w:val="000000"/>
                              </w:rPr>
                              <w:t>«Μεταφορά σύμμεικτων απορριμμάτων του Δήμου</w:t>
                            </w:r>
                            <w:r>
                              <w:rPr>
                                <w:b/>
                                <w:color w:val="000000"/>
                                <w:spacing w:val="1"/>
                              </w:rPr>
                              <w:t xml:space="preserve"> </w:t>
                            </w:r>
                            <w:r>
                              <w:rPr>
                                <w:b/>
                                <w:color w:val="000000"/>
                              </w:rPr>
                              <w:t>Χαλκιδέων</w:t>
                            </w:r>
                            <w:r>
                              <w:rPr>
                                <w:b/>
                                <w:color w:val="000000"/>
                                <w:spacing w:val="-3"/>
                              </w:rPr>
                              <w:t xml:space="preserve"> </w:t>
                            </w:r>
                            <w:r>
                              <w:rPr>
                                <w:b/>
                                <w:color w:val="000000"/>
                              </w:rPr>
                              <w:t>στον</w:t>
                            </w:r>
                            <w:r>
                              <w:rPr>
                                <w:b/>
                                <w:color w:val="000000"/>
                                <w:spacing w:val="-2"/>
                              </w:rPr>
                              <w:t xml:space="preserve"> </w:t>
                            </w:r>
                            <w:r>
                              <w:rPr>
                                <w:b/>
                                <w:color w:val="000000"/>
                              </w:rPr>
                              <w:t>Χ.Υ.Τ.Α.</w:t>
                            </w:r>
                            <w:r>
                              <w:rPr>
                                <w:b/>
                                <w:color w:val="000000"/>
                                <w:spacing w:val="46"/>
                              </w:rPr>
                              <w:t xml:space="preserve"> </w:t>
                            </w:r>
                            <w:r>
                              <w:rPr>
                                <w:b/>
                                <w:color w:val="000000"/>
                              </w:rPr>
                              <w:t>Ιστιαίας</w:t>
                            </w:r>
                            <w:r>
                              <w:rPr>
                                <w:b/>
                                <w:color w:val="000000"/>
                                <w:spacing w:val="-1"/>
                              </w:rPr>
                              <w:t xml:space="preserve"> </w:t>
                            </w:r>
                            <w:r>
                              <w:rPr>
                                <w:b/>
                                <w:color w:val="000000"/>
                              </w:rPr>
                              <w:t>για</w:t>
                            </w:r>
                            <w:r>
                              <w:rPr>
                                <w:b/>
                                <w:color w:val="000000"/>
                                <w:spacing w:val="-2"/>
                              </w:rPr>
                              <w:t xml:space="preserve"> </w:t>
                            </w:r>
                            <w:r>
                              <w:rPr>
                                <w:b/>
                                <w:color w:val="000000"/>
                              </w:rPr>
                              <w:t>το</w:t>
                            </w:r>
                            <w:r>
                              <w:rPr>
                                <w:b/>
                                <w:color w:val="000000"/>
                                <w:spacing w:val="-1"/>
                              </w:rPr>
                              <w:t xml:space="preserve"> </w:t>
                            </w:r>
                            <w:r>
                              <w:rPr>
                                <w:b/>
                                <w:color w:val="000000"/>
                              </w:rPr>
                              <w:t>έτος</w:t>
                            </w:r>
                            <w:r>
                              <w:rPr>
                                <w:b/>
                                <w:color w:val="000000"/>
                                <w:spacing w:val="-3"/>
                              </w:rPr>
                              <w:t xml:space="preserve"> </w:t>
                            </w:r>
                            <w:r>
                              <w:rPr>
                                <w:b/>
                                <w:color w:val="000000"/>
                              </w:rPr>
                              <w:t>2025 χρονικής διάρκειας 4</w:t>
                            </w:r>
                            <w:r>
                              <w:rPr>
                                <w:b/>
                                <w:color w:val="000000"/>
                                <w:lang w:val="el-GR"/>
                              </w:rPr>
                              <w:t xml:space="preserve">0 ημερών </w:t>
                            </w:r>
                            <w:r>
                              <w:rPr>
                                <w:b/>
                                <w:color w:val="000000"/>
                              </w:rPr>
                              <w:t>»</w:t>
                            </w:r>
                          </w:p>
                          <w:p>
                            <w:pPr>
                              <w:pStyle w:val="Style13"/>
                              <w:spacing w:before="8" w:after="0"/>
                              <w:jc w:val="center"/>
                              <w:rPr>
                                <w:b/>
                                <w:b/>
                              </w:rPr>
                            </w:pPr>
                            <w:r>
                              <w:rPr>
                                <w:b/>
                                <w:color w:val="000000"/>
                              </w:rPr>
                            </w:r>
                          </w:p>
                          <w:p>
                            <w:pPr>
                              <w:pStyle w:val="Style19"/>
                              <w:spacing w:lineRule="exact" w:line="268"/>
                              <w:ind w:left="205" w:hanging="0"/>
                              <w:jc w:val="center"/>
                              <w:rPr>
                                <w:b/>
                                <w:b/>
                              </w:rPr>
                            </w:pPr>
                            <w:r>
                              <w:rPr>
                                <w:b/>
                                <w:color w:val="000000"/>
                              </w:rPr>
                              <w:t>Προϋπολογισμός:</w:t>
                            </w:r>
                            <w:r>
                              <w:rPr>
                                <w:b/>
                                <w:color w:val="000000"/>
                                <w:spacing w:val="-3"/>
                              </w:rPr>
                              <w:t xml:space="preserve"> </w:t>
                            </w:r>
                            <w:r>
                              <w:rPr>
                                <w:b/>
                                <w:color w:val="000000"/>
                                <w:spacing w:val="-3"/>
                                <w:lang w:val="en-US"/>
                              </w:rPr>
                              <w:t>260.400</w:t>
                            </w:r>
                            <w:r>
                              <w:rPr>
                                <w:b/>
                                <w:color w:val="000000"/>
                              </w:rPr>
                              <w:t>,00</w:t>
                            </w:r>
                            <w:r>
                              <w:rPr>
                                <w:b/>
                                <w:color w:val="000000"/>
                                <w:spacing w:val="-3"/>
                              </w:rPr>
                              <w:t xml:space="preserve"> </w:t>
                            </w:r>
                            <w:r>
                              <w:rPr>
                                <w:b/>
                                <w:color w:val="000000"/>
                              </w:rPr>
                              <w:t>ΕΥΡΩ</w:t>
                            </w:r>
                            <w:r>
                              <w:rPr>
                                <w:b/>
                                <w:color w:val="000000"/>
                                <w:spacing w:val="44"/>
                              </w:rPr>
                              <w:t xml:space="preserve"> </w:t>
                            </w:r>
                            <w:r>
                              <w:rPr>
                                <w:b/>
                                <w:color w:val="000000"/>
                              </w:rPr>
                              <w:t>με</w:t>
                            </w:r>
                            <w:r>
                              <w:rPr>
                                <w:b/>
                                <w:color w:val="000000"/>
                                <w:spacing w:val="-4"/>
                              </w:rPr>
                              <w:t xml:space="preserve"> </w:t>
                            </w:r>
                            <w:r>
                              <w:rPr>
                                <w:b/>
                                <w:color w:val="000000"/>
                              </w:rPr>
                              <w:t>24%</w:t>
                            </w:r>
                            <w:r>
                              <w:rPr>
                                <w:b/>
                                <w:color w:val="000000"/>
                                <w:spacing w:val="-4"/>
                              </w:rPr>
                              <w:t xml:space="preserve"> </w:t>
                            </w:r>
                            <w:r>
                              <w:rPr>
                                <w:b/>
                                <w:color w:val="000000"/>
                              </w:rPr>
                              <w:t>Φ.Π.Α.</w:t>
                            </w:r>
                          </w:p>
                          <w:p>
                            <w:pPr>
                              <w:pStyle w:val="Style19"/>
                              <w:ind w:left="284" w:right="552" w:firstLine="1156"/>
                              <w:jc w:val="center"/>
                              <w:rPr>
                                <w:b/>
                                <w:b/>
                                <w:spacing w:val="-47"/>
                              </w:rPr>
                            </w:pPr>
                            <w:r>
                              <w:rPr>
                                <w:b/>
                                <w:color w:val="000000"/>
                                <w:lang w:val="en-US"/>
                              </w:rPr>
                              <w:t>210</w:t>
                            </w:r>
                            <w:r>
                              <w:rPr>
                                <w:b/>
                                <w:color w:val="000000"/>
                              </w:rPr>
                              <w:t>.000,00</w:t>
                            </w:r>
                            <w:r>
                              <w:rPr>
                                <w:b/>
                                <w:color w:val="000000"/>
                                <w:spacing w:val="-7"/>
                              </w:rPr>
                              <w:t xml:space="preserve"> </w:t>
                            </w:r>
                            <w:r>
                              <w:rPr>
                                <w:b/>
                                <w:color w:val="000000"/>
                              </w:rPr>
                              <w:t>ευρώ</w:t>
                            </w:r>
                            <w:r>
                              <w:rPr>
                                <w:b/>
                                <w:color w:val="000000"/>
                                <w:spacing w:val="-6"/>
                              </w:rPr>
                              <w:t xml:space="preserve"> </w:t>
                            </w:r>
                            <w:r>
                              <w:rPr>
                                <w:b/>
                                <w:color w:val="000000"/>
                              </w:rPr>
                              <w:t>άνευ</w:t>
                            </w:r>
                            <w:r>
                              <w:rPr>
                                <w:b/>
                                <w:color w:val="000000"/>
                                <w:spacing w:val="-7"/>
                              </w:rPr>
                              <w:t xml:space="preserve"> </w:t>
                            </w:r>
                            <w:r>
                              <w:rPr>
                                <w:b/>
                                <w:color w:val="000000"/>
                              </w:rPr>
                              <w:t>ΦΠΑ</w:t>
                            </w:r>
                          </w:p>
                          <w:p>
                            <w:pPr>
                              <w:pStyle w:val="Style19"/>
                              <w:ind w:left="142" w:right="552" w:hanging="0"/>
                              <w:jc w:val="center"/>
                              <w:rPr>
                                <w:b/>
                                <w:b/>
                              </w:rPr>
                            </w:pPr>
                            <w:r>
                              <w:rPr>
                                <w:b/>
                                <w:color w:val="000000"/>
                                <w:spacing w:val="-1"/>
                              </w:rPr>
                              <w:t xml:space="preserve">ΧΡΗΜΑΤΟΔΟΤΗΣΗ </w:t>
                            </w:r>
                            <w:r>
                              <w:rPr>
                                <w:b/>
                                <w:color w:val="000000"/>
                                <w:spacing w:val="1"/>
                              </w:rPr>
                              <w:t xml:space="preserve"> </w:t>
                            </w:r>
                            <w:r>
                              <w:rPr>
                                <w:b/>
                                <w:color w:val="000000"/>
                                <w:spacing w:val="-1"/>
                              </w:rPr>
                              <w:t>:</w:t>
                            </w:r>
                            <w:r>
                              <w:rPr>
                                <w:b/>
                                <w:color w:val="000000"/>
                                <w:spacing w:val="47"/>
                              </w:rPr>
                              <w:t xml:space="preserve"> </w:t>
                            </w:r>
                            <w:r>
                              <w:rPr>
                                <w:b/>
                                <w:color w:val="000000"/>
                                <w:spacing w:val="-1"/>
                              </w:rPr>
                              <w:t>ΚΑ</w:t>
                            </w:r>
                            <w:r>
                              <w:rPr>
                                <w:b/>
                                <w:color w:val="000000"/>
                                <w:spacing w:val="-3"/>
                              </w:rPr>
                              <w:t xml:space="preserve"> </w:t>
                            </w:r>
                            <w:r>
                              <w:rPr>
                                <w:b/>
                                <w:color w:val="000000"/>
                                <w:spacing w:val="-1"/>
                              </w:rPr>
                              <w:t>20-6277.0003</w:t>
                            </w:r>
                          </w:p>
                        </w:txbxContent>
                      </wps:txbx>
                      <wps:bodyPr lIns="0" rIns="0" tIns="0" bIns="0" anchor="t">
                        <a:noAutofit/>
                      </wps:bodyPr>
                    </wps:wsp>
                  </a:graphicData>
                </a:graphic>
              </wp:anchor>
            </w:drawing>
          </mc:Choice>
          <mc:Fallback>
            <w:pict>
              <v:rect id="shape_0" ID="Πλαίσιο1" path="m0,0l-2147483645,0l-2147483645,-2147483646l0,-2147483646xe" fillcolor="#e5e5e5" stroked="t" o:allowincell="f" style="position:absolute;margin-left:302.4pt;margin-top:-14.35pt;width:261.55pt;height:138.65pt;mso-wrap-style:square;v-text-anchor:top;mso-position-horizontal-relative:page">
                <v:fill o:detectmouseclick="t" type="solid" color2="#1a1a1a"/>
                <v:stroke color="black" weight="6480" joinstyle="round" endcap="flat"/>
                <v:textbox>
                  <w:txbxContent>
                    <w:p>
                      <w:pPr>
                        <w:pStyle w:val="Style13"/>
                        <w:rPr>
                          <w:sz w:val="25"/>
                        </w:rPr>
                      </w:pPr>
                      <w:r>
                        <w:rPr>
                          <w:color w:val="000000"/>
                          <w:sz w:val="25"/>
                        </w:rPr>
                      </w:r>
                    </w:p>
                    <w:p>
                      <w:pPr>
                        <w:pStyle w:val="Style19"/>
                        <w:ind w:left="1271" w:right="340" w:hanging="816"/>
                        <w:jc w:val="center"/>
                        <w:rPr>
                          <w:b/>
                          <w:b/>
                          <w:spacing w:val="-4"/>
                        </w:rPr>
                      </w:pPr>
                      <w:r>
                        <w:rPr>
                          <w:b/>
                          <w:color w:val="000000"/>
                          <w:spacing w:val="-4"/>
                        </w:rPr>
                        <w:t xml:space="preserve">Απευθείας ανάθεση με διαπραγμάτευση λόγω του κατεπείγοντος </w:t>
                      </w:r>
                      <w:r>
                        <w:rPr>
                          <w:b/>
                          <w:color w:val="000000"/>
                        </w:rPr>
                        <w:t>με</w:t>
                      </w:r>
                      <w:r>
                        <w:rPr>
                          <w:b/>
                          <w:color w:val="000000"/>
                          <w:spacing w:val="-12"/>
                        </w:rPr>
                        <w:t xml:space="preserve"> </w:t>
                      </w:r>
                      <w:r>
                        <w:rPr>
                          <w:b/>
                          <w:color w:val="000000"/>
                        </w:rPr>
                        <w:t>τίτλο</w:t>
                      </w:r>
                      <w:r>
                        <w:rPr>
                          <w:b/>
                          <w:color w:val="000000"/>
                          <w:spacing w:val="-9"/>
                        </w:rPr>
                        <w:t xml:space="preserve"> </w:t>
                      </w:r>
                      <w:r>
                        <w:rPr>
                          <w:b/>
                          <w:color w:val="000000"/>
                        </w:rPr>
                        <w:t>υπηρεσίας</w:t>
                      </w:r>
                      <w:r>
                        <w:rPr>
                          <w:b/>
                          <w:color w:val="000000"/>
                          <w:spacing w:val="-9"/>
                        </w:rPr>
                        <w:t xml:space="preserve"> </w:t>
                      </w:r>
                      <w:r>
                        <w:rPr>
                          <w:b/>
                          <w:color w:val="000000"/>
                        </w:rPr>
                        <w:t>:</w:t>
                      </w:r>
                    </w:p>
                    <w:p>
                      <w:pPr>
                        <w:pStyle w:val="Style19"/>
                        <w:spacing w:before="1" w:after="0"/>
                        <w:ind w:left="301" w:right="19" w:hanging="0"/>
                        <w:jc w:val="center"/>
                        <w:rPr>
                          <w:b/>
                          <w:b/>
                        </w:rPr>
                      </w:pPr>
                      <w:r>
                        <w:rPr>
                          <w:b/>
                          <w:color w:val="000000"/>
                        </w:rPr>
                        <w:t>«Μεταφορά σύμμεικτων απορριμμάτων του Δήμου</w:t>
                      </w:r>
                      <w:r>
                        <w:rPr>
                          <w:b/>
                          <w:color w:val="000000"/>
                          <w:spacing w:val="1"/>
                        </w:rPr>
                        <w:t xml:space="preserve"> </w:t>
                      </w:r>
                      <w:r>
                        <w:rPr>
                          <w:b/>
                          <w:color w:val="000000"/>
                        </w:rPr>
                        <w:t>Χαλκιδέων</w:t>
                      </w:r>
                      <w:r>
                        <w:rPr>
                          <w:b/>
                          <w:color w:val="000000"/>
                          <w:spacing w:val="-3"/>
                        </w:rPr>
                        <w:t xml:space="preserve"> </w:t>
                      </w:r>
                      <w:r>
                        <w:rPr>
                          <w:b/>
                          <w:color w:val="000000"/>
                        </w:rPr>
                        <w:t>στον</w:t>
                      </w:r>
                      <w:r>
                        <w:rPr>
                          <w:b/>
                          <w:color w:val="000000"/>
                          <w:spacing w:val="-2"/>
                        </w:rPr>
                        <w:t xml:space="preserve"> </w:t>
                      </w:r>
                      <w:r>
                        <w:rPr>
                          <w:b/>
                          <w:color w:val="000000"/>
                        </w:rPr>
                        <w:t>Χ.Υ.Τ.Α.</w:t>
                      </w:r>
                      <w:r>
                        <w:rPr>
                          <w:b/>
                          <w:color w:val="000000"/>
                          <w:spacing w:val="46"/>
                        </w:rPr>
                        <w:t xml:space="preserve"> </w:t>
                      </w:r>
                      <w:r>
                        <w:rPr>
                          <w:b/>
                          <w:color w:val="000000"/>
                        </w:rPr>
                        <w:t>Ιστιαίας</w:t>
                      </w:r>
                      <w:r>
                        <w:rPr>
                          <w:b/>
                          <w:color w:val="000000"/>
                          <w:spacing w:val="-1"/>
                        </w:rPr>
                        <w:t xml:space="preserve"> </w:t>
                      </w:r>
                      <w:r>
                        <w:rPr>
                          <w:b/>
                          <w:color w:val="000000"/>
                        </w:rPr>
                        <w:t>για</w:t>
                      </w:r>
                      <w:r>
                        <w:rPr>
                          <w:b/>
                          <w:color w:val="000000"/>
                          <w:spacing w:val="-2"/>
                        </w:rPr>
                        <w:t xml:space="preserve"> </w:t>
                      </w:r>
                      <w:r>
                        <w:rPr>
                          <w:b/>
                          <w:color w:val="000000"/>
                        </w:rPr>
                        <w:t>το</w:t>
                      </w:r>
                      <w:r>
                        <w:rPr>
                          <w:b/>
                          <w:color w:val="000000"/>
                          <w:spacing w:val="-1"/>
                        </w:rPr>
                        <w:t xml:space="preserve"> </w:t>
                      </w:r>
                      <w:r>
                        <w:rPr>
                          <w:b/>
                          <w:color w:val="000000"/>
                        </w:rPr>
                        <w:t>έτος</w:t>
                      </w:r>
                      <w:r>
                        <w:rPr>
                          <w:b/>
                          <w:color w:val="000000"/>
                          <w:spacing w:val="-3"/>
                        </w:rPr>
                        <w:t xml:space="preserve"> </w:t>
                      </w:r>
                      <w:r>
                        <w:rPr>
                          <w:b/>
                          <w:color w:val="000000"/>
                        </w:rPr>
                        <w:t>2025 χρονικής διάρκειας 4</w:t>
                      </w:r>
                      <w:r>
                        <w:rPr>
                          <w:b/>
                          <w:color w:val="000000"/>
                          <w:lang w:val="el-GR"/>
                        </w:rPr>
                        <w:t xml:space="preserve">0 ημερών </w:t>
                      </w:r>
                      <w:r>
                        <w:rPr>
                          <w:b/>
                          <w:color w:val="000000"/>
                        </w:rPr>
                        <w:t>»</w:t>
                      </w:r>
                    </w:p>
                    <w:p>
                      <w:pPr>
                        <w:pStyle w:val="Style13"/>
                        <w:spacing w:before="8" w:after="0"/>
                        <w:jc w:val="center"/>
                        <w:rPr>
                          <w:b/>
                          <w:b/>
                        </w:rPr>
                      </w:pPr>
                      <w:r>
                        <w:rPr>
                          <w:b/>
                          <w:color w:val="000000"/>
                        </w:rPr>
                      </w:r>
                    </w:p>
                    <w:p>
                      <w:pPr>
                        <w:pStyle w:val="Style19"/>
                        <w:spacing w:lineRule="exact" w:line="268"/>
                        <w:ind w:left="205" w:hanging="0"/>
                        <w:jc w:val="center"/>
                        <w:rPr>
                          <w:b/>
                          <w:b/>
                        </w:rPr>
                      </w:pPr>
                      <w:r>
                        <w:rPr>
                          <w:b/>
                          <w:color w:val="000000"/>
                        </w:rPr>
                        <w:t>Προϋπολογισμός:</w:t>
                      </w:r>
                      <w:r>
                        <w:rPr>
                          <w:b/>
                          <w:color w:val="000000"/>
                          <w:spacing w:val="-3"/>
                        </w:rPr>
                        <w:t xml:space="preserve"> </w:t>
                      </w:r>
                      <w:r>
                        <w:rPr>
                          <w:b/>
                          <w:color w:val="000000"/>
                          <w:spacing w:val="-3"/>
                          <w:lang w:val="en-US"/>
                        </w:rPr>
                        <w:t>260.400</w:t>
                      </w:r>
                      <w:r>
                        <w:rPr>
                          <w:b/>
                          <w:color w:val="000000"/>
                        </w:rPr>
                        <w:t>,00</w:t>
                      </w:r>
                      <w:r>
                        <w:rPr>
                          <w:b/>
                          <w:color w:val="000000"/>
                          <w:spacing w:val="-3"/>
                        </w:rPr>
                        <w:t xml:space="preserve"> </w:t>
                      </w:r>
                      <w:r>
                        <w:rPr>
                          <w:b/>
                          <w:color w:val="000000"/>
                        </w:rPr>
                        <w:t>ΕΥΡΩ</w:t>
                      </w:r>
                      <w:r>
                        <w:rPr>
                          <w:b/>
                          <w:color w:val="000000"/>
                          <w:spacing w:val="44"/>
                        </w:rPr>
                        <w:t xml:space="preserve"> </w:t>
                      </w:r>
                      <w:r>
                        <w:rPr>
                          <w:b/>
                          <w:color w:val="000000"/>
                        </w:rPr>
                        <w:t>με</w:t>
                      </w:r>
                      <w:r>
                        <w:rPr>
                          <w:b/>
                          <w:color w:val="000000"/>
                          <w:spacing w:val="-4"/>
                        </w:rPr>
                        <w:t xml:space="preserve"> </w:t>
                      </w:r>
                      <w:r>
                        <w:rPr>
                          <w:b/>
                          <w:color w:val="000000"/>
                        </w:rPr>
                        <w:t>24%</w:t>
                      </w:r>
                      <w:r>
                        <w:rPr>
                          <w:b/>
                          <w:color w:val="000000"/>
                          <w:spacing w:val="-4"/>
                        </w:rPr>
                        <w:t xml:space="preserve"> </w:t>
                      </w:r>
                      <w:r>
                        <w:rPr>
                          <w:b/>
                          <w:color w:val="000000"/>
                        </w:rPr>
                        <w:t>Φ.Π.Α.</w:t>
                      </w:r>
                    </w:p>
                    <w:p>
                      <w:pPr>
                        <w:pStyle w:val="Style19"/>
                        <w:ind w:left="284" w:right="552" w:firstLine="1156"/>
                        <w:jc w:val="center"/>
                        <w:rPr>
                          <w:b/>
                          <w:b/>
                          <w:spacing w:val="-47"/>
                        </w:rPr>
                      </w:pPr>
                      <w:r>
                        <w:rPr>
                          <w:b/>
                          <w:color w:val="000000"/>
                          <w:lang w:val="en-US"/>
                        </w:rPr>
                        <w:t>210</w:t>
                      </w:r>
                      <w:r>
                        <w:rPr>
                          <w:b/>
                          <w:color w:val="000000"/>
                        </w:rPr>
                        <w:t>.000,00</w:t>
                      </w:r>
                      <w:r>
                        <w:rPr>
                          <w:b/>
                          <w:color w:val="000000"/>
                          <w:spacing w:val="-7"/>
                        </w:rPr>
                        <w:t xml:space="preserve"> </w:t>
                      </w:r>
                      <w:r>
                        <w:rPr>
                          <w:b/>
                          <w:color w:val="000000"/>
                        </w:rPr>
                        <w:t>ευρώ</w:t>
                      </w:r>
                      <w:r>
                        <w:rPr>
                          <w:b/>
                          <w:color w:val="000000"/>
                          <w:spacing w:val="-6"/>
                        </w:rPr>
                        <w:t xml:space="preserve"> </w:t>
                      </w:r>
                      <w:r>
                        <w:rPr>
                          <w:b/>
                          <w:color w:val="000000"/>
                        </w:rPr>
                        <w:t>άνευ</w:t>
                      </w:r>
                      <w:r>
                        <w:rPr>
                          <w:b/>
                          <w:color w:val="000000"/>
                          <w:spacing w:val="-7"/>
                        </w:rPr>
                        <w:t xml:space="preserve"> </w:t>
                      </w:r>
                      <w:r>
                        <w:rPr>
                          <w:b/>
                          <w:color w:val="000000"/>
                        </w:rPr>
                        <w:t>ΦΠΑ</w:t>
                      </w:r>
                    </w:p>
                    <w:p>
                      <w:pPr>
                        <w:pStyle w:val="Style19"/>
                        <w:ind w:left="142" w:right="552" w:hanging="0"/>
                        <w:jc w:val="center"/>
                        <w:rPr>
                          <w:b/>
                          <w:b/>
                        </w:rPr>
                      </w:pPr>
                      <w:r>
                        <w:rPr>
                          <w:b/>
                          <w:color w:val="000000"/>
                          <w:spacing w:val="-1"/>
                        </w:rPr>
                        <w:t xml:space="preserve">ΧΡΗΜΑΤΟΔΟΤΗΣΗ </w:t>
                      </w:r>
                      <w:r>
                        <w:rPr>
                          <w:b/>
                          <w:color w:val="000000"/>
                          <w:spacing w:val="1"/>
                        </w:rPr>
                        <w:t xml:space="preserve"> </w:t>
                      </w:r>
                      <w:r>
                        <w:rPr>
                          <w:b/>
                          <w:color w:val="000000"/>
                          <w:spacing w:val="-1"/>
                        </w:rPr>
                        <w:t>:</w:t>
                      </w:r>
                      <w:r>
                        <w:rPr>
                          <w:b/>
                          <w:color w:val="000000"/>
                          <w:spacing w:val="47"/>
                        </w:rPr>
                        <w:t xml:space="preserve"> </w:t>
                      </w:r>
                      <w:r>
                        <w:rPr>
                          <w:b/>
                          <w:color w:val="000000"/>
                          <w:spacing w:val="-1"/>
                        </w:rPr>
                        <w:t>ΚΑ</w:t>
                      </w:r>
                      <w:r>
                        <w:rPr>
                          <w:b/>
                          <w:color w:val="000000"/>
                          <w:spacing w:val="-3"/>
                        </w:rPr>
                        <w:t xml:space="preserve"> </w:t>
                      </w:r>
                      <w:r>
                        <w:rPr>
                          <w:b/>
                          <w:color w:val="000000"/>
                          <w:spacing w:val="-1"/>
                        </w:rPr>
                        <w:t>20-6277.0003</w:t>
                      </w:r>
                    </w:p>
                  </w:txbxContent>
                </v:textbox>
                <w10:wrap type="none"/>
              </v:rect>
            </w:pict>
          </mc:Fallback>
        </mc:AlternateContent>
      </w:r>
      <w:r>
        <w:rPr/>
        <w:t>ΔΗΜΟΚΡΑΤΙΑ</w:t>
      </w:r>
    </w:p>
    <w:p>
      <w:pPr>
        <w:pStyle w:val="Normal"/>
        <w:spacing w:lineRule="auto" w:line="276"/>
        <w:ind w:right="7369" w:hanging="0"/>
        <w:rPr>
          <w:b/>
          <w:b/>
        </w:rPr>
      </w:pPr>
      <w:r>
        <w:rPr>
          <w:b/>
        </w:rPr>
        <w:t>ΠΕΡΙΦΕΡΕΙΑ</w:t>
      </w:r>
      <w:r>
        <w:rPr>
          <w:b/>
          <w:spacing w:val="1"/>
        </w:rPr>
        <w:t xml:space="preserve"> </w:t>
      </w:r>
      <w:r>
        <w:rPr>
          <w:b/>
        </w:rPr>
        <w:t>ΣΤΕΡΕΑΣ</w:t>
      </w:r>
      <w:r>
        <w:rPr>
          <w:b/>
          <w:spacing w:val="1"/>
        </w:rPr>
        <w:t xml:space="preserve"> </w:t>
      </w:r>
      <w:r>
        <w:rPr>
          <w:b/>
        </w:rPr>
        <w:t>ΕΛΛΑΔΑΣ</w:t>
      </w:r>
      <w:r>
        <w:rPr>
          <w:b/>
          <w:spacing w:val="-47"/>
        </w:rPr>
        <w:t xml:space="preserve"> </w:t>
      </w:r>
      <w:r>
        <w:rPr>
          <w:b/>
        </w:rPr>
        <w:t>ΝΟΜΟΣ</w:t>
      </w:r>
      <w:r>
        <w:rPr>
          <w:b/>
          <w:spacing w:val="1"/>
        </w:rPr>
        <w:t xml:space="preserve"> </w:t>
      </w:r>
      <w:r>
        <w:rPr>
          <w:b/>
        </w:rPr>
        <w:t>ΕΥΒΟΙΑΣ</w:t>
      </w:r>
    </w:p>
    <w:p>
      <w:pPr>
        <w:pStyle w:val="1"/>
        <w:spacing w:lineRule="auto" w:line="276"/>
        <w:ind w:left="0" w:hanging="0"/>
        <w:rPr/>
      </w:pPr>
      <w:r>
        <w:rPr/>
        <w:t>ΔΗΜΟΣ</w:t>
      </w:r>
      <w:r>
        <w:rPr>
          <w:spacing w:val="45"/>
        </w:rPr>
        <w:t xml:space="preserve"> </w:t>
      </w:r>
      <w:r>
        <w:rPr/>
        <w:t>ΧΑΛΚΙΔΕΩΝ</w:t>
      </w:r>
    </w:p>
    <w:p>
      <w:pPr>
        <w:pStyle w:val="Normal"/>
        <w:spacing w:lineRule="auto" w:line="276"/>
        <w:rPr>
          <w:b/>
          <w:b/>
        </w:rPr>
      </w:pPr>
      <w:r>
        <w:rPr>
          <w:b/>
        </w:rPr>
        <w:t>ΔΙΕΥΘΥΝΣΗ</w:t>
      </w:r>
      <w:r>
        <w:rPr>
          <w:b/>
          <w:spacing w:val="-4"/>
        </w:rPr>
        <w:t xml:space="preserve"> </w:t>
      </w:r>
      <w:r>
        <w:rPr>
          <w:b/>
        </w:rPr>
        <w:t>ΚΑΘΑΡΙΟΤΗΤΑΣ</w:t>
      </w:r>
      <w:r>
        <w:rPr>
          <w:b/>
          <w:spacing w:val="-2"/>
        </w:rPr>
        <w:t xml:space="preserve"> </w:t>
      </w:r>
      <w:r>
        <w:rPr>
          <w:b/>
        </w:rPr>
        <w:t>&amp;</w:t>
      </w:r>
      <w:r>
        <w:rPr>
          <w:b/>
          <w:spacing w:val="41"/>
        </w:rPr>
        <w:t xml:space="preserve"> </w:t>
      </w:r>
      <w:r>
        <w:rPr>
          <w:b/>
        </w:rPr>
        <w:t>ΑΝΑΚΥΚΛΩΣΗΣ</w:t>
      </w:r>
    </w:p>
    <w:p>
      <w:pPr>
        <w:pStyle w:val="Normal"/>
        <w:spacing w:lineRule="auto" w:line="276" w:before="120" w:after="0"/>
        <w:ind w:right="-5" w:hanging="0"/>
        <w:rPr>
          <w:b/>
          <w:b/>
        </w:rPr>
      </w:pPr>
      <w:r>
        <w:rPr>
          <w:b/>
        </w:rPr>
        <w:t xml:space="preserve">Τμήμα </w:t>
      </w:r>
      <w:r>
        <w:rPr>
          <w:b/>
          <w:spacing w:val="-6"/>
        </w:rPr>
        <w:t xml:space="preserve">Σχεδιασμού </w:t>
      </w:r>
      <w:r>
        <w:rPr>
          <w:b/>
          <w:spacing w:val="-46"/>
        </w:rPr>
        <w:t xml:space="preserve"> </w:t>
      </w:r>
      <w:r>
        <w:rPr>
          <w:b/>
        </w:rPr>
        <w:t xml:space="preserve">&amp; Εποπτείας Καθαριότητας </w:t>
      </w:r>
    </w:p>
    <w:p>
      <w:pPr>
        <w:pStyle w:val="1"/>
        <w:spacing w:lineRule="auto" w:line="276"/>
        <w:ind w:left="0" w:hanging="0"/>
        <w:rPr>
          <w:b w:val="false"/>
          <w:b w:val="false"/>
        </w:rPr>
      </w:pPr>
      <w:r>
        <w:rPr/>
        <w:t xml:space="preserve">και Ανακύκλωσης </w:t>
      </w:r>
    </w:p>
    <w:p>
      <w:pPr>
        <w:pStyle w:val="Style13"/>
        <w:spacing w:lineRule="auto" w:line="276"/>
        <w:rPr>
          <w:b/>
          <w:b/>
          <w:sz w:val="20"/>
        </w:rPr>
      </w:pPr>
      <w:r>
        <w:rPr>
          <w:b/>
          <w:sz w:val="20"/>
        </w:rPr>
      </w:r>
    </w:p>
    <w:p>
      <w:pPr>
        <w:pStyle w:val="Style13"/>
        <w:spacing w:lineRule="auto" w:line="276" w:before="120" w:after="0"/>
        <w:rPr>
          <w:b/>
          <w:b/>
          <w:sz w:val="23"/>
        </w:rPr>
      </w:pPr>
      <w:r>
        <w:rPr>
          <w:b/>
          <w:sz w:val="23"/>
        </w:rPr>
      </w:r>
    </w:p>
    <w:p>
      <w:pPr>
        <w:pStyle w:val="Normal"/>
        <w:spacing w:lineRule="auto" w:line="276" w:before="120" w:after="0"/>
        <w:ind w:right="440" w:hanging="0"/>
        <w:jc w:val="center"/>
        <w:rPr>
          <w:b/>
          <w:b/>
        </w:rPr>
      </w:pPr>
      <w:r>
        <w:rPr>
          <w:b/>
          <w:u w:val="single"/>
        </w:rPr>
        <w:t>ΤΕΧΝΙΚΗ</w:t>
      </w:r>
      <w:r>
        <w:rPr>
          <w:b/>
          <w:spacing w:val="-4"/>
          <w:u w:val="single"/>
        </w:rPr>
        <w:t xml:space="preserve"> </w:t>
      </w:r>
      <w:r>
        <w:rPr>
          <w:b/>
          <w:u w:val="single"/>
        </w:rPr>
        <w:t>ΕΚΘΕΣΗ</w:t>
      </w:r>
    </w:p>
    <w:p>
      <w:pPr>
        <w:pStyle w:val="Style13"/>
        <w:spacing w:lineRule="auto" w:line="276" w:before="120" w:after="0"/>
        <w:rPr>
          <w:b/>
          <w:b/>
          <w:sz w:val="17"/>
        </w:rPr>
      </w:pPr>
      <w:r>
        <w:rPr>
          <w:b/>
          <w:sz w:val="17"/>
        </w:rPr>
      </w:r>
    </w:p>
    <w:p>
      <w:pPr>
        <w:pStyle w:val="Style13"/>
        <w:spacing w:lineRule="auto" w:line="276" w:before="120" w:after="0"/>
        <w:ind w:firstLine="426"/>
        <w:jc w:val="both"/>
        <w:rPr/>
      </w:pPr>
      <w:r>
        <w:rPr/>
        <w:t>Με το κλείσιμο του Χ.Υ.Τ.Α. από τις 5/9/2022 και μέχρι να ολοκληρωθούν οι</w:t>
      </w:r>
      <w:r>
        <w:rPr>
          <w:spacing w:val="1"/>
        </w:rPr>
        <w:t xml:space="preserve"> </w:t>
      </w:r>
      <w:r>
        <w:rPr/>
        <w:t>εργασίες</w:t>
      </w:r>
      <w:r>
        <w:rPr>
          <w:spacing w:val="1"/>
        </w:rPr>
        <w:t xml:space="preserve"> </w:t>
      </w:r>
      <w:r>
        <w:rPr/>
        <w:t>εξυγίανσης,</w:t>
      </w:r>
      <w:r>
        <w:rPr>
          <w:spacing w:val="1"/>
        </w:rPr>
        <w:t xml:space="preserve"> </w:t>
      </w:r>
      <w:r>
        <w:rPr/>
        <w:t>είμαστε</w:t>
      </w:r>
      <w:r>
        <w:rPr>
          <w:spacing w:val="1"/>
        </w:rPr>
        <w:t xml:space="preserve"> </w:t>
      </w:r>
      <w:r>
        <w:rPr/>
        <w:t>αναγκασμένοι</w:t>
      </w:r>
      <w:r>
        <w:rPr>
          <w:spacing w:val="1"/>
        </w:rPr>
        <w:t xml:space="preserve"> </w:t>
      </w:r>
      <w:r>
        <w:rPr/>
        <w:t>να</w:t>
      </w:r>
      <w:r>
        <w:rPr>
          <w:spacing w:val="1"/>
        </w:rPr>
        <w:t xml:space="preserve"> </w:t>
      </w:r>
      <w:r>
        <w:rPr/>
        <w:t>προωθούμε</w:t>
      </w:r>
      <w:r>
        <w:rPr>
          <w:spacing w:val="1"/>
        </w:rPr>
        <w:t xml:space="preserve"> </w:t>
      </w:r>
      <w:r>
        <w:rPr/>
        <w:t>τις</w:t>
      </w:r>
      <w:r>
        <w:rPr>
          <w:spacing w:val="1"/>
        </w:rPr>
        <w:t xml:space="preserve"> καθημερινά παραγόμενες </w:t>
      </w:r>
      <w:r>
        <w:rPr/>
        <w:t>ποσότητες</w:t>
      </w:r>
      <w:r>
        <w:rPr>
          <w:spacing w:val="1"/>
        </w:rPr>
        <w:t xml:space="preserve"> ΑΣΑ </w:t>
      </w:r>
      <w:r>
        <w:rPr/>
        <w:t>στον Χ.Υ.Τ.Α. Ιστιαίας που τον διαχειρίζεται ο Φο.Δ.Σ.Α.</w:t>
      </w:r>
      <w:r>
        <w:rPr>
          <w:spacing w:val="-5"/>
        </w:rPr>
        <w:t xml:space="preserve"> </w:t>
      </w:r>
      <w:r>
        <w:rPr/>
        <w:t>Στερεάς</w:t>
      </w:r>
      <w:r>
        <w:rPr>
          <w:spacing w:val="-5"/>
        </w:rPr>
        <w:t xml:space="preserve"> </w:t>
      </w:r>
      <w:r>
        <w:rPr/>
        <w:t>Ελλάδας και ο οποίος έκανε αποδεκτό το αίτημά μας</w:t>
      </w:r>
      <w:r>
        <w:rPr>
          <w:spacing w:val="1"/>
        </w:rPr>
        <w:t xml:space="preserve"> </w:t>
      </w:r>
      <w:r>
        <w:rPr/>
        <w:t>για την αποδοχή τους, σε συνέχεια της απόφασης με αριθμό 20/2023.</w:t>
      </w:r>
    </w:p>
    <w:p>
      <w:pPr>
        <w:pStyle w:val="Style13"/>
        <w:spacing w:lineRule="auto" w:line="276" w:before="120" w:after="0"/>
        <w:ind w:firstLine="426"/>
        <w:jc w:val="both"/>
        <w:rPr/>
      </w:pPr>
      <w:r>
        <w:rPr/>
        <w:t>Παράλληλα, αναζητούμε ως Δήμος</w:t>
      </w:r>
      <w:r>
        <w:rPr>
          <w:spacing w:val="1"/>
        </w:rPr>
        <w:t xml:space="preserve"> </w:t>
      </w:r>
      <w:r>
        <w:rPr/>
        <w:t>αντίστοιχη λύση και σε άλλους, πλησιέστερους χώρους</w:t>
      </w:r>
      <w:r>
        <w:rPr>
          <w:spacing w:val="1"/>
        </w:rPr>
        <w:t xml:space="preserve"> </w:t>
      </w:r>
      <w:r>
        <w:rPr/>
        <w:t>απόθεσης (Χ.Υ.Τ.Α.</w:t>
      </w:r>
      <w:r>
        <w:rPr>
          <w:spacing w:val="1"/>
        </w:rPr>
        <w:t xml:space="preserve"> </w:t>
      </w:r>
      <w:r>
        <w:rPr/>
        <w:t>ή</w:t>
      </w:r>
      <w:r>
        <w:rPr>
          <w:spacing w:val="1"/>
        </w:rPr>
        <w:t xml:space="preserve"> </w:t>
      </w:r>
      <w:r>
        <w:rPr/>
        <w:t>Μ.Ε.Α), για να αποφύγουμε τα μακρινά δρομολόγια, τα οποία</w:t>
      </w:r>
      <w:r>
        <w:rPr>
          <w:spacing w:val="1"/>
        </w:rPr>
        <w:t xml:space="preserve"> </w:t>
      </w:r>
      <w:r>
        <w:rPr/>
        <w:t>κοστίζουν ακριβά.</w:t>
      </w:r>
    </w:p>
    <w:p>
      <w:pPr>
        <w:pStyle w:val="Style13"/>
        <w:spacing w:lineRule="auto" w:line="276" w:before="120" w:after="0"/>
        <w:ind w:firstLine="426"/>
        <w:jc w:val="both"/>
        <w:rPr/>
      </w:pPr>
      <w:r>
        <w:rPr/>
      </w:r>
    </w:p>
    <w:p>
      <w:pPr>
        <w:pStyle w:val="Style13"/>
        <w:spacing w:lineRule="auto" w:line="276" w:before="120" w:after="0"/>
        <w:ind w:firstLine="426"/>
        <w:jc w:val="both"/>
        <w:rPr/>
      </w:pPr>
      <w:r>
        <w:rPr/>
        <w:t>Για την διαδικασία της μεταφοράς των σύμμεικτων απορριμμάτων στον Χ.Υ.ΤΑ.</w:t>
      </w:r>
      <w:r>
        <w:rPr>
          <w:spacing w:val="1"/>
        </w:rPr>
        <w:t xml:space="preserve"> Ιστιαίας</w:t>
      </w:r>
      <w:r>
        <w:rPr/>
        <w:t>, ο Δήμος μας δεν διαθέτει ούτε τον απαιτούμενο εξοπλισμό, (εγκαταστάσεις</w:t>
      </w:r>
      <w:r>
        <w:rPr>
          <w:spacing w:val="1"/>
        </w:rPr>
        <w:t xml:space="preserve"> </w:t>
      </w:r>
      <w:r>
        <w:rPr/>
        <w:t>μεταφόρτωσης,</w:t>
      </w:r>
      <w:r>
        <w:rPr>
          <w:spacing w:val="1"/>
        </w:rPr>
        <w:t xml:space="preserve"> </w:t>
      </w:r>
      <w:r>
        <w:rPr/>
        <w:t>ειδικά</w:t>
      </w:r>
      <w:r>
        <w:rPr>
          <w:spacing w:val="1"/>
        </w:rPr>
        <w:t xml:space="preserve"> </w:t>
      </w:r>
      <w:r>
        <w:rPr/>
        <w:t>μηχανήματα</w:t>
      </w:r>
      <w:r>
        <w:rPr>
          <w:spacing w:val="1"/>
        </w:rPr>
        <w:t xml:space="preserve"> </w:t>
      </w:r>
      <w:r>
        <w:rPr/>
        <w:t>ή</w:t>
      </w:r>
      <w:r>
        <w:rPr>
          <w:spacing w:val="1"/>
        </w:rPr>
        <w:t xml:space="preserve"> </w:t>
      </w:r>
      <w:r>
        <w:rPr/>
        <w:t>υποδομές</w:t>
      </w:r>
      <w:r>
        <w:rPr>
          <w:spacing w:val="1"/>
        </w:rPr>
        <w:t xml:space="preserve"> </w:t>
      </w:r>
      <w:r>
        <w:rPr/>
        <w:t>μεταφόρτωσης,</w:t>
      </w:r>
      <w:r>
        <w:rPr>
          <w:spacing w:val="1"/>
        </w:rPr>
        <w:t xml:space="preserve"> </w:t>
      </w:r>
      <w:r>
        <w:rPr/>
        <w:t>ειδικά</w:t>
      </w:r>
      <w:r>
        <w:rPr>
          <w:spacing w:val="50"/>
        </w:rPr>
        <w:t xml:space="preserve"> </w:t>
      </w:r>
      <w:r>
        <w:rPr/>
        <w:t>οχήματα</w:t>
      </w:r>
      <w:r>
        <w:rPr>
          <w:spacing w:val="1"/>
        </w:rPr>
        <w:t xml:space="preserve"> </w:t>
      </w:r>
      <w:r>
        <w:rPr/>
        <w:t>μεταφοράς απορριμμάτων, ειδικά container προσωρινής αποθήκευσης κ.λπ.), αλλά ούτε</w:t>
      </w:r>
      <w:r>
        <w:rPr>
          <w:spacing w:val="1"/>
        </w:rPr>
        <w:t xml:space="preserve"> </w:t>
      </w:r>
      <w:r>
        <w:rPr/>
        <w:t>εξειδικευμένο προσωπικό (χειριστές ειδικών μηχανημάτων, οδηγοί βαρέων οχημάτων</w:t>
      </w:r>
      <w:r>
        <w:rPr>
          <w:spacing w:val="1"/>
        </w:rPr>
        <w:t xml:space="preserve"> </w:t>
      </w:r>
      <w:r>
        <w:rPr/>
        <w:t>κ.λπ.).</w:t>
      </w:r>
    </w:p>
    <w:p>
      <w:pPr>
        <w:pStyle w:val="Style13"/>
        <w:spacing w:lineRule="auto" w:line="276" w:before="120" w:after="0"/>
        <w:ind w:firstLine="426"/>
        <w:jc w:val="both"/>
        <w:rPr/>
      </w:pPr>
      <w:r>
        <w:rPr/>
        <w:t>Για τον λόγο αυτό, καταφύγαμε το προηγούμενο διάστημα σε ανάθεση της υπηρεσίας μεταφοράς των</w:t>
      </w:r>
      <w:r>
        <w:rPr>
          <w:spacing w:val="-1"/>
        </w:rPr>
        <w:t xml:space="preserve"> </w:t>
      </w:r>
      <w:r>
        <w:rPr/>
        <w:t>σύμμεικτων</w:t>
      </w:r>
      <w:r>
        <w:rPr>
          <w:spacing w:val="1"/>
        </w:rPr>
        <w:t xml:space="preserve"> </w:t>
      </w:r>
      <w:r>
        <w:rPr/>
        <w:t>απορριμμάτων μέσω Ανοιχτού Ηλεκτρονικού Διαγωνισμού σε ιδιώτη, ο</w:t>
      </w:r>
      <w:r>
        <w:rPr>
          <w:spacing w:val="1"/>
        </w:rPr>
        <w:t xml:space="preserve"> </w:t>
      </w:r>
      <w:r>
        <w:rPr/>
        <w:t>οποίος δραστηριοποιείται στον συγκεκριμένο χώρο, διαθέτει τον επαρκή μηχανολογικό</w:t>
      </w:r>
      <w:r>
        <w:rPr>
          <w:spacing w:val="1"/>
        </w:rPr>
        <w:t xml:space="preserve"> </w:t>
      </w:r>
      <w:r>
        <w:rPr/>
        <w:t>εξοπλισμό και</w:t>
      </w:r>
      <w:r>
        <w:rPr>
          <w:spacing w:val="1"/>
        </w:rPr>
        <w:t xml:space="preserve"> </w:t>
      </w:r>
      <w:r>
        <w:rPr/>
        <w:t>έχει</w:t>
      </w:r>
      <w:r>
        <w:rPr>
          <w:spacing w:val="-1"/>
        </w:rPr>
        <w:t xml:space="preserve"> </w:t>
      </w:r>
      <w:r>
        <w:rPr/>
        <w:t>εμπειρία ανάλογων</w:t>
      </w:r>
      <w:r>
        <w:rPr>
          <w:spacing w:val="1"/>
        </w:rPr>
        <w:t xml:space="preserve"> </w:t>
      </w:r>
      <w:r>
        <w:rPr/>
        <w:t>έργων.</w:t>
      </w:r>
    </w:p>
    <w:p>
      <w:pPr>
        <w:pStyle w:val="Style13"/>
        <w:spacing w:lineRule="auto" w:line="276" w:before="120" w:after="0"/>
        <w:ind w:firstLine="426"/>
        <w:jc w:val="both"/>
        <w:rPr/>
      </w:pPr>
      <w:r>
        <w:rPr/>
        <w:t>Παράλληλα</w:t>
      </w:r>
      <w:r>
        <w:rPr>
          <w:spacing w:val="-4"/>
        </w:rPr>
        <w:t xml:space="preserve"> </w:t>
      </w:r>
      <w:r>
        <w:rPr/>
        <w:t>με</w:t>
      </w:r>
      <w:r>
        <w:rPr>
          <w:spacing w:val="-4"/>
        </w:rPr>
        <w:t xml:space="preserve"> </w:t>
      </w:r>
      <w:r>
        <w:rPr/>
        <w:t>την</w:t>
      </w:r>
      <w:r>
        <w:rPr>
          <w:spacing w:val="-5"/>
        </w:rPr>
        <w:t xml:space="preserve"> </w:t>
      </w:r>
      <w:r>
        <w:rPr/>
        <w:t>διαγωνιστική</w:t>
      </w:r>
      <w:r>
        <w:rPr>
          <w:spacing w:val="-5"/>
        </w:rPr>
        <w:t xml:space="preserve"> </w:t>
      </w:r>
      <w:r>
        <w:rPr/>
        <w:t>διαδικασία,</w:t>
      </w:r>
      <w:r>
        <w:rPr>
          <w:spacing w:val="-4"/>
        </w:rPr>
        <w:t xml:space="preserve"> </w:t>
      </w:r>
      <w:r>
        <w:rPr/>
        <w:t>λαμβάνουμε</w:t>
      </w:r>
      <w:r>
        <w:rPr>
          <w:spacing w:val="-5"/>
        </w:rPr>
        <w:t xml:space="preserve"> </w:t>
      </w:r>
      <w:r>
        <w:rPr/>
        <w:t>υπόψη</w:t>
      </w:r>
      <w:r>
        <w:rPr>
          <w:spacing w:val="-5"/>
        </w:rPr>
        <w:t xml:space="preserve"> </w:t>
      </w:r>
      <w:r>
        <w:rPr/>
        <w:t>και</w:t>
      </w:r>
      <w:r>
        <w:rPr>
          <w:spacing w:val="-3"/>
        </w:rPr>
        <w:t xml:space="preserve"> </w:t>
      </w:r>
      <w:r>
        <w:rPr/>
        <w:t>τον</w:t>
      </w:r>
      <w:r>
        <w:rPr>
          <w:spacing w:val="-5"/>
        </w:rPr>
        <w:t xml:space="preserve"> </w:t>
      </w:r>
      <w:r>
        <w:rPr/>
        <w:t xml:space="preserve">χρόνο </w:t>
      </w:r>
      <w:r>
        <w:rPr>
          <w:spacing w:val="-47"/>
        </w:rPr>
        <w:t xml:space="preserve"> </w:t>
      </w:r>
      <w:r>
        <w:rPr/>
        <w:t>περάτωσης</w:t>
      </w:r>
      <w:r>
        <w:rPr>
          <w:spacing w:val="-4"/>
        </w:rPr>
        <w:t xml:space="preserve"> </w:t>
      </w:r>
      <w:r>
        <w:rPr/>
        <w:t>των</w:t>
      </w:r>
      <w:r>
        <w:rPr>
          <w:spacing w:val="-3"/>
        </w:rPr>
        <w:t xml:space="preserve"> </w:t>
      </w:r>
      <w:r>
        <w:rPr/>
        <w:t>εργασιών</w:t>
      </w:r>
      <w:r>
        <w:rPr>
          <w:spacing w:val="-1"/>
        </w:rPr>
        <w:t xml:space="preserve"> </w:t>
      </w:r>
      <w:r>
        <w:rPr/>
        <w:t>εξυγίανσης</w:t>
      </w:r>
      <w:r>
        <w:rPr>
          <w:spacing w:val="-1"/>
        </w:rPr>
        <w:t xml:space="preserve"> </w:t>
      </w:r>
      <w:r>
        <w:rPr/>
        <w:t>του</w:t>
      </w:r>
      <w:r>
        <w:rPr>
          <w:spacing w:val="-2"/>
        </w:rPr>
        <w:t xml:space="preserve"> </w:t>
      </w:r>
      <w:r>
        <w:rPr/>
        <w:t>κυττάρου,</w:t>
      </w:r>
      <w:r>
        <w:rPr>
          <w:spacing w:val="-4"/>
        </w:rPr>
        <w:t xml:space="preserve"> </w:t>
      </w:r>
      <w:r>
        <w:rPr/>
        <w:t>τις</w:t>
      </w:r>
      <w:r>
        <w:rPr>
          <w:spacing w:val="-3"/>
        </w:rPr>
        <w:t xml:space="preserve"> </w:t>
      </w:r>
      <w:r>
        <w:rPr/>
        <w:t>οποίες</w:t>
      </w:r>
      <w:r>
        <w:rPr>
          <w:spacing w:val="-3"/>
        </w:rPr>
        <w:t xml:space="preserve"> </w:t>
      </w:r>
      <w:r>
        <w:rPr/>
        <w:t>έχει</w:t>
      </w:r>
      <w:r>
        <w:rPr>
          <w:spacing w:val="-3"/>
        </w:rPr>
        <w:t xml:space="preserve"> </w:t>
      </w:r>
      <w:r>
        <w:rPr/>
        <w:t>αναλάβει</w:t>
      </w:r>
      <w:r>
        <w:rPr>
          <w:spacing w:val="-1"/>
        </w:rPr>
        <w:t xml:space="preserve"> </w:t>
      </w:r>
      <w:r>
        <w:rPr/>
        <w:t>να ολοκληρώσει</w:t>
      </w:r>
      <w:r>
        <w:rPr>
          <w:spacing w:val="-6"/>
        </w:rPr>
        <w:t xml:space="preserve"> </w:t>
      </w:r>
      <w:r>
        <w:rPr/>
        <w:t>ο</w:t>
      </w:r>
      <w:r>
        <w:rPr>
          <w:spacing w:val="-5"/>
        </w:rPr>
        <w:t xml:space="preserve"> </w:t>
      </w:r>
      <w:r>
        <w:rPr/>
        <w:t>Φο.Δ.Σ.Α.</w:t>
      </w:r>
      <w:r>
        <w:rPr>
          <w:spacing w:val="-5"/>
        </w:rPr>
        <w:t xml:space="preserve"> </w:t>
      </w:r>
      <w:r>
        <w:rPr/>
        <w:t>Στερεάς</w:t>
      </w:r>
      <w:r>
        <w:rPr>
          <w:spacing w:val="-5"/>
        </w:rPr>
        <w:t xml:space="preserve"> </w:t>
      </w:r>
      <w:r>
        <w:rPr/>
        <w:t>Ελλάδας,</w:t>
      </w:r>
      <w:r>
        <w:rPr>
          <w:spacing w:val="-4"/>
        </w:rPr>
        <w:t xml:space="preserve"> </w:t>
      </w:r>
      <w:r>
        <w:rPr/>
        <w:t>στον</w:t>
      </w:r>
      <w:r>
        <w:rPr>
          <w:spacing w:val="-6"/>
        </w:rPr>
        <w:t xml:space="preserve"> </w:t>
      </w:r>
      <w:r>
        <w:rPr/>
        <w:t>οποίο</w:t>
      </w:r>
      <w:r>
        <w:rPr>
          <w:spacing w:val="-5"/>
        </w:rPr>
        <w:t xml:space="preserve"> </w:t>
      </w:r>
      <w:r>
        <w:rPr/>
        <w:t>ανήκει</w:t>
      </w:r>
      <w:r>
        <w:rPr>
          <w:spacing w:val="-3"/>
        </w:rPr>
        <w:t xml:space="preserve"> </w:t>
      </w:r>
      <w:r>
        <w:rPr/>
        <w:t>η</w:t>
      </w:r>
      <w:r>
        <w:rPr>
          <w:spacing w:val="-6"/>
        </w:rPr>
        <w:t xml:space="preserve"> </w:t>
      </w:r>
      <w:r>
        <w:rPr/>
        <w:t>διαχείριση</w:t>
      </w:r>
      <w:r>
        <w:rPr>
          <w:spacing w:val="-1"/>
        </w:rPr>
        <w:t xml:space="preserve"> </w:t>
      </w:r>
      <w:r>
        <w:rPr/>
        <w:t>του</w:t>
      </w:r>
      <w:r>
        <w:rPr>
          <w:spacing w:val="-5"/>
        </w:rPr>
        <w:t xml:space="preserve"> </w:t>
      </w:r>
      <w:r>
        <w:rPr/>
        <w:t xml:space="preserve">Χ.Υ.Τ.Α. </w:t>
      </w:r>
      <w:r>
        <w:rPr>
          <w:spacing w:val="-47"/>
        </w:rPr>
        <w:t xml:space="preserve"> </w:t>
      </w:r>
      <w:r>
        <w:rPr/>
        <w:t>Χαλκίδας.</w:t>
      </w:r>
    </w:p>
    <w:p>
      <w:pPr>
        <w:pStyle w:val="Style13"/>
        <w:spacing w:lineRule="auto" w:line="276" w:before="120" w:after="0"/>
        <w:ind w:firstLine="426"/>
        <w:jc w:val="both"/>
        <w:rPr>
          <w:bCs/>
        </w:rPr>
      </w:pPr>
      <w:r>
        <w:rPr/>
        <w:t>Συνεπώς, προχωράμε σταδιακά σε χρονική ανάθεση του έργου της</w:t>
      </w:r>
      <w:r>
        <w:rPr>
          <w:spacing w:val="1"/>
        </w:rPr>
        <w:t xml:space="preserve"> </w:t>
      </w:r>
      <w:r>
        <w:rPr/>
        <w:t xml:space="preserve">μεταφοράς των απορριμμάτων και συγκεκριμένα για σαράντα ή μέχρι την εξάντληση της συμβατικής ποσότητας μέσω </w:t>
      </w:r>
      <w:r>
        <w:rPr>
          <w:bCs/>
        </w:rPr>
        <w:t>απευθείας ανάθεσης με διαπραγμάτευση λόγω του κατεπείγοντος.</w:t>
      </w:r>
    </w:p>
    <w:p>
      <w:pPr>
        <w:pStyle w:val="Style13"/>
        <w:spacing w:lineRule="auto" w:line="276" w:before="120" w:after="0"/>
        <w:jc w:val="both"/>
        <w:rPr/>
      </w:pPr>
      <w:r>
        <w:rPr/>
        <w:t>Επειδή οι επιλογές μας γενικά είναι ελαχιστότατες σε ότι αφορά την διάθεση</w:t>
      </w:r>
      <w:r>
        <w:rPr>
          <w:spacing w:val="1"/>
        </w:rPr>
        <w:t xml:space="preserve"> </w:t>
      </w:r>
      <w:r>
        <w:rPr/>
        <w:t>των</w:t>
      </w:r>
      <w:r>
        <w:rPr>
          <w:spacing w:val="-2"/>
        </w:rPr>
        <w:t xml:space="preserve"> </w:t>
      </w:r>
      <w:r>
        <w:rPr/>
        <w:t>απορριμμάτων.</w:t>
      </w:r>
    </w:p>
    <w:p>
      <w:pPr>
        <w:pStyle w:val="Style13"/>
        <w:spacing w:lineRule="auto" w:line="276" w:before="120" w:after="0"/>
        <w:jc w:val="both"/>
        <w:rPr/>
      </w:pPr>
      <w:r>
        <w:rPr/>
        <w:t xml:space="preserve">Επειδή δεν φαίνεται να υπάρχει προσφορότερη λύση, από την απόθεση στον Χ.Υ.Τ.Α. </w:t>
      </w:r>
      <w:r>
        <w:rPr>
          <w:spacing w:val="-47"/>
        </w:rPr>
        <w:t xml:space="preserve">     </w:t>
      </w:r>
      <w:r>
        <w:rPr/>
        <w:t>Ιστιαίας</w:t>
      </w:r>
      <w:r>
        <w:rPr>
          <w:spacing w:val="-2"/>
        </w:rPr>
        <w:t xml:space="preserve"> </w:t>
      </w:r>
      <w:r>
        <w:rPr/>
        <w:t>ή</w:t>
      </w:r>
      <w:r>
        <w:rPr>
          <w:spacing w:val="-4"/>
        </w:rPr>
        <w:t xml:space="preserve"> </w:t>
      </w:r>
      <w:r>
        <w:rPr/>
        <w:t>σε άλλον</w:t>
      </w:r>
      <w:r>
        <w:rPr>
          <w:spacing w:val="-3"/>
        </w:rPr>
        <w:t xml:space="preserve"> </w:t>
      </w:r>
      <w:r>
        <w:rPr/>
        <w:t>αντίστοιχο, τουλάχιστον στην</w:t>
      </w:r>
      <w:r>
        <w:rPr>
          <w:spacing w:val="-3"/>
        </w:rPr>
        <w:t xml:space="preserve"> </w:t>
      </w:r>
      <w:r>
        <w:rPr/>
        <w:t>παρούσα χρονική</w:t>
      </w:r>
      <w:r>
        <w:rPr>
          <w:spacing w:val="-2"/>
        </w:rPr>
        <w:t xml:space="preserve"> </w:t>
      </w:r>
      <w:r>
        <w:rPr/>
        <w:t>στιγμή.</w:t>
      </w:r>
    </w:p>
    <w:p>
      <w:pPr>
        <w:pStyle w:val="Style13"/>
        <w:spacing w:lineRule="auto" w:line="276" w:before="120" w:after="0"/>
        <w:jc w:val="both"/>
        <w:rPr/>
      </w:pPr>
      <w:r>
        <w:rPr/>
        <w:t>Επειδή δεν μπορούμε να αντιμετωπίσουμε με διαφορετικό τρόπο την μη ύπαρξη</w:t>
      </w:r>
      <w:r>
        <w:rPr>
          <w:spacing w:val="1"/>
        </w:rPr>
        <w:t xml:space="preserve"> </w:t>
      </w:r>
      <w:r>
        <w:rPr/>
        <w:t>θέσης -</w:t>
      </w:r>
      <w:r>
        <w:rPr>
          <w:spacing w:val="1"/>
        </w:rPr>
        <w:t xml:space="preserve"> </w:t>
      </w:r>
      <w:r>
        <w:rPr/>
        <w:t>απόθεσης των σύμμεικτων απορριμμάτων μετά την αποκομιδή τους, την οποία</w:t>
      </w:r>
      <w:r>
        <w:rPr>
          <w:spacing w:val="1"/>
        </w:rPr>
        <w:t xml:space="preserve"> </w:t>
      </w:r>
      <w:r>
        <w:rPr/>
        <w:t>διενεργεί</w:t>
      </w:r>
      <w:r>
        <w:rPr>
          <w:spacing w:val="1"/>
        </w:rPr>
        <w:t xml:space="preserve"> </w:t>
      </w:r>
      <w:r>
        <w:rPr/>
        <w:t>η</w:t>
      </w:r>
      <w:r>
        <w:rPr>
          <w:spacing w:val="1"/>
        </w:rPr>
        <w:t xml:space="preserve"> </w:t>
      </w:r>
      <w:r>
        <w:rPr/>
        <w:t>Υπηρεσία</w:t>
      </w:r>
      <w:r>
        <w:rPr>
          <w:spacing w:val="1"/>
        </w:rPr>
        <w:t xml:space="preserve"> </w:t>
      </w:r>
      <w:r>
        <w:rPr/>
        <w:t>Καθαριότητας</w:t>
      </w:r>
      <w:r>
        <w:rPr>
          <w:spacing w:val="1"/>
        </w:rPr>
        <w:t xml:space="preserve"> </w:t>
      </w:r>
      <w:r>
        <w:rPr/>
        <w:t>του</w:t>
      </w:r>
      <w:r>
        <w:rPr>
          <w:spacing w:val="1"/>
        </w:rPr>
        <w:t xml:space="preserve"> </w:t>
      </w:r>
      <w:r>
        <w:rPr/>
        <w:t>Δήμου</w:t>
      </w:r>
      <w:r>
        <w:rPr>
          <w:spacing w:val="1"/>
        </w:rPr>
        <w:t xml:space="preserve"> </w:t>
      </w:r>
      <w:r>
        <w:rPr/>
        <w:t>μας,</w:t>
      </w:r>
      <w:r>
        <w:rPr>
          <w:spacing w:val="1"/>
        </w:rPr>
        <w:t xml:space="preserve"> </w:t>
      </w:r>
      <w:r>
        <w:rPr/>
        <w:t>διότι</w:t>
      </w:r>
      <w:r>
        <w:rPr>
          <w:spacing w:val="1"/>
        </w:rPr>
        <w:t xml:space="preserve"> </w:t>
      </w:r>
      <w:r>
        <w:rPr/>
        <w:t>θα</w:t>
      </w:r>
      <w:r>
        <w:rPr>
          <w:spacing w:val="1"/>
        </w:rPr>
        <w:t xml:space="preserve"> </w:t>
      </w:r>
      <w:r>
        <w:rPr/>
        <w:t>υπάρξουν</w:t>
      </w:r>
      <w:r>
        <w:rPr>
          <w:spacing w:val="1"/>
        </w:rPr>
        <w:t xml:space="preserve"> </w:t>
      </w:r>
      <w:r>
        <w:rPr/>
        <w:t>σοβαρότατες</w:t>
      </w:r>
      <w:r>
        <w:rPr>
          <w:spacing w:val="1"/>
        </w:rPr>
        <w:t xml:space="preserve"> </w:t>
      </w:r>
      <w:r>
        <w:rPr/>
        <w:t>συνέπειες</w:t>
      </w:r>
      <w:r>
        <w:rPr>
          <w:spacing w:val="-2"/>
        </w:rPr>
        <w:t xml:space="preserve"> </w:t>
      </w:r>
      <w:r>
        <w:rPr/>
        <w:t>των</w:t>
      </w:r>
      <w:r>
        <w:rPr>
          <w:spacing w:val="-3"/>
        </w:rPr>
        <w:t xml:space="preserve"> </w:t>
      </w:r>
      <w:r>
        <w:rPr/>
        <w:t>αδιάθετων</w:t>
      </w:r>
      <w:r>
        <w:rPr>
          <w:spacing w:val="-1"/>
        </w:rPr>
        <w:t xml:space="preserve"> </w:t>
      </w:r>
      <w:r>
        <w:rPr/>
        <w:t>απορριμμάτων</w:t>
      </w:r>
      <w:r>
        <w:rPr>
          <w:spacing w:val="-1"/>
        </w:rPr>
        <w:t xml:space="preserve"> </w:t>
      </w:r>
      <w:r>
        <w:rPr/>
        <w:t>για</w:t>
      </w:r>
      <w:r>
        <w:rPr>
          <w:spacing w:val="-3"/>
        </w:rPr>
        <w:t xml:space="preserve"> </w:t>
      </w:r>
      <w:r>
        <w:rPr/>
        <w:t>την</w:t>
      </w:r>
      <w:r>
        <w:rPr>
          <w:spacing w:val="-3"/>
        </w:rPr>
        <w:t xml:space="preserve"> </w:t>
      </w:r>
      <w:r>
        <w:rPr/>
        <w:t>υγεία</w:t>
      </w:r>
      <w:r>
        <w:rPr>
          <w:spacing w:val="-3"/>
        </w:rPr>
        <w:t xml:space="preserve"> </w:t>
      </w:r>
      <w:r>
        <w:rPr/>
        <w:t>των</w:t>
      </w:r>
      <w:r>
        <w:rPr>
          <w:spacing w:val="-4"/>
        </w:rPr>
        <w:t xml:space="preserve"> </w:t>
      </w:r>
      <w:r>
        <w:rPr/>
        <w:t>Δημοτών</w:t>
      </w:r>
      <w:r>
        <w:rPr>
          <w:spacing w:val="-3"/>
        </w:rPr>
        <w:t xml:space="preserve"> </w:t>
      </w:r>
      <w:r>
        <w:rPr/>
        <w:t>μας</w:t>
      </w:r>
      <w:r>
        <w:rPr>
          <w:spacing w:val="-1"/>
        </w:rPr>
        <w:t xml:space="preserve"> </w:t>
      </w:r>
      <w:r>
        <w:rPr/>
        <w:t>και</w:t>
      </w:r>
      <w:r>
        <w:rPr>
          <w:spacing w:val="-3"/>
        </w:rPr>
        <w:t xml:space="preserve"> </w:t>
      </w:r>
      <w:r>
        <w:rPr/>
        <w:t>όχι</w:t>
      </w:r>
      <w:r>
        <w:rPr>
          <w:spacing w:val="-3"/>
        </w:rPr>
        <w:t xml:space="preserve"> </w:t>
      </w:r>
      <w:r>
        <w:rPr/>
        <w:t>μόνο.</w:t>
      </w:r>
    </w:p>
    <w:p>
      <w:pPr>
        <w:pStyle w:val="Style13"/>
        <w:spacing w:lineRule="auto" w:line="276" w:before="120" w:after="0"/>
        <w:jc w:val="both"/>
        <w:rPr/>
      </w:pPr>
      <w:r>
        <w:rPr/>
        <w:t>Επειδή τα πρόστιμα για την υποβάθμιση του περιβάλλοντος από το αντίστοιχο</w:t>
      </w:r>
      <w:r>
        <w:rPr>
          <w:spacing w:val="1"/>
        </w:rPr>
        <w:t xml:space="preserve"> </w:t>
      </w:r>
      <w:r>
        <w:rPr/>
        <w:t>τμήμα</w:t>
      </w:r>
      <w:r>
        <w:rPr>
          <w:spacing w:val="-1"/>
        </w:rPr>
        <w:t xml:space="preserve"> </w:t>
      </w:r>
      <w:r>
        <w:rPr/>
        <w:t>της</w:t>
      </w:r>
      <w:r>
        <w:rPr>
          <w:spacing w:val="-2"/>
        </w:rPr>
        <w:t xml:space="preserve"> </w:t>
      </w:r>
      <w:r>
        <w:rPr/>
        <w:t>Διεύθυνσης της</w:t>
      </w:r>
      <w:r>
        <w:rPr>
          <w:spacing w:val="-2"/>
        </w:rPr>
        <w:t xml:space="preserve"> </w:t>
      </w:r>
      <w:r>
        <w:rPr/>
        <w:t>Περιφέρειας είναι βαρύτατα</w:t>
      </w:r>
      <w:r>
        <w:rPr>
          <w:spacing w:val="-2"/>
        </w:rPr>
        <w:t xml:space="preserve"> </w:t>
      </w:r>
      <w:r>
        <w:rPr/>
        <w:t>και</w:t>
      </w:r>
      <w:r>
        <w:rPr>
          <w:spacing w:val="-2"/>
        </w:rPr>
        <w:t xml:space="preserve"> </w:t>
      </w:r>
      <w:r>
        <w:rPr/>
        <w:t>δυσβάσταχτα.</w:t>
      </w:r>
    </w:p>
    <w:p>
      <w:pPr>
        <w:pStyle w:val="Style13"/>
        <w:spacing w:lineRule="auto" w:line="276" w:before="120" w:after="0"/>
        <w:ind w:firstLine="426"/>
        <w:jc w:val="both"/>
        <w:rPr/>
      </w:pPr>
      <w:r>
        <w:rPr/>
      </w:r>
    </w:p>
    <w:p>
      <w:pPr>
        <w:pStyle w:val="Style13"/>
        <w:spacing w:lineRule="auto" w:line="276" w:before="120" w:after="0"/>
        <w:ind w:firstLine="426"/>
        <w:jc w:val="both"/>
        <w:rPr/>
      </w:pPr>
      <w:r>
        <w:rPr/>
        <w:t>Επομένως, οι</w:t>
      </w:r>
      <w:r>
        <w:rPr>
          <w:spacing w:val="-5"/>
        </w:rPr>
        <w:t xml:space="preserve"> </w:t>
      </w:r>
      <w:r>
        <w:rPr/>
        <w:t>υποψήφιοι</w:t>
      </w:r>
      <w:r>
        <w:rPr>
          <w:spacing w:val="-4"/>
        </w:rPr>
        <w:t xml:space="preserve"> </w:t>
      </w:r>
      <w:r>
        <w:rPr/>
        <w:t>ανάδοχοι</w:t>
      </w:r>
      <w:r>
        <w:rPr>
          <w:spacing w:val="-5"/>
        </w:rPr>
        <w:t xml:space="preserve"> </w:t>
      </w:r>
      <w:r>
        <w:rPr/>
        <w:t>που</w:t>
      </w:r>
      <w:r>
        <w:rPr>
          <w:spacing w:val="-6"/>
        </w:rPr>
        <w:t xml:space="preserve"> </w:t>
      </w:r>
      <w:r>
        <w:rPr/>
        <w:t>θα</w:t>
      </w:r>
      <w:r>
        <w:rPr>
          <w:spacing w:val="-3"/>
        </w:rPr>
        <w:t xml:space="preserve"> </w:t>
      </w:r>
      <w:r>
        <w:rPr/>
        <w:t>λάβουν</w:t>
      </w:r>
      <w:r>
        <w:rPr>
          <w:spacing w:val="-4"/>
        </w:rPr>
        <w:t xml:space="preserve"> </w:t>
      </w:r>
      <w:r>
        <w:rPr/>
        <w:t>μέρος</w:t>
      </w:r>
      <w:r>
        <w:rPr>
          <w:spacing w:val="-5"/>
        </w:rPr>
        <w:t xml:space="preserve"> </w:t>
      </w:r>
      <w:r>
        <w:rPr/>
        <w:t>στην</w:t>
      </w:r>
      <w:r>
        <w:rPr>
          <w:spacing w:val="-4"/>
        </w:rPr>
        <w:t xml:space="preserve"> </w:t>
      </w:r>
      <w:r>
        <w:rPr/>
        <w:t>διαδικασία</w:t>
      </w:r>
      <w:r>
        <w:rPr>
          <w:spacing w:val="-1"/>
        </w:rPr>
        <w:t xml:space="preserve"> ανάθεσης </w:t>
      </w:r>
      <w:r>
        <w:rPr/>
        <w:t>για</w:t>
      </w:r>
      <w:r>
        <w:rPr>
          <w:spacing w:val="-4"/>
        </w:rPr>
        <w:t xml:space="preserve"> </w:t>
      </w:r>
      <w:r>
        <w:rPr/>
        <w:t>να</w:t>
      </w:r>
      <w:r>
        <w:rPr>
          <w:spacing w:val="-2"/>
        </w:rPr>
        <w:t xml:space="preserve"> </w:t>
      </w:r>
      <w:r>
        <w:rPr/>
        <w:t>αναλάβουν</w:t>
      </w:r>
      <w:r>
        <w:rPr>
          <w:spacing w:val="-1"/>
        </w:rPr>
        <w:t xml:space="preserve"> </w:t>
      </w:r>
      <w:r>
        <w:rPr/>
        <w:t>την</w:t>
      </w:r>
      <w:r>
        <w:rPr>
          <w:spacing w:val="-4"/>
        </w:rPr>
        <w:t xml:space="preserve"> </w:t>
      </w:r>
      <w:r>
        <w:rPr/>
        <w:t>ανωτέρω</w:t>
      </w:r>
      <w:r>
        <w:rPr>
          <w:spacing w:val="-2"/>
        </w:rPr>
        <w:t xml:space="preserve"> </w:t>
      </w:r>
      <w:r>
        <w:rPr/>
        <w:t>υπηρεσία,</w:t>
      </w:r>
      <w:r>
        <w:rPr>
          <w:spacing w:val="-2"/>
        </w:rPr>
        <w:t xml:space="preserve"> </w:t>
      </w:r>
      <w:r>
        <w:rPr/>
        <w:t>θα</w:t>
      </w:r>
      <w:r>
        <w:rPr>
          <w:spacing w:val="-2"/>
        </w:rPr>
        <w:t xml:space="preserve"> </w:t>
      </w:r>
      <w:r>
        <w:rPr/>
        <w:t>πρέπει</w:t>
      </w:r>
      <w:r>
        <w:rPr>
          <w:spacing w:val="-3"/>
        </w:rPr>
        <w:t xml:space="preserve"> </w:t>
      </w:r>
      <w:r>
        <w:rPr/>
        <w:t>να</w:t>
      </w:r>
      <w:r>
        <w:rPr>
          <w:spacing w:val="-4"/>
        </w:rPr>
        <w:t xml:space="preserve"> </w:t>
      </w:r>
      <w:r>
        <w:rPr/>
        <w:t>διαθέτουν:</w:t>
      </w:r>
    </w:p>
    <w:p>
      <w:pPr>
        <w:pStyle w:val="ListParagraph"/>
        <w:numPr>
          <w:ilvl w:val="0"/>
          <w:numId w:val="7"/>
        </w:numPr>
        <w:tabs>
          <w:tab w:val="clear" w:pos="720"/>
          <w:tab w:val="left" w:pos="426" w:leader="none"/>
        </w:tabs>
        <w:spacing w:lineRule="auto" w:line="276" w:before="120" w:after="0"/>
        <w:ind w:left="0" w:hanging="0"/>
        <w:rPr/>
      </w:pPr>
      <w:r>
        <w:rPr/>
        <w:t>Τα</w:t>
      </w:r>
      <w:r>
        <w:rPr>
          <w:spacing w:val="-7"/>
        </w:rPr>
        <w:t xml:space="preserve"> </w:t>
      </w:r>
      <w:r>
        <w:rPr/>
        <w:t>ειδικά</w:t>
      </w:r>
      <w:r>
        <w:rPr>
          <w:spacing w:val="-6"/>
        </w:rPr>
        <w:t xml:space="preserve"> </w:t>
      </w:r>
      <w:r>
        <w:rPr/>
        <w:t>οχήματα</w:t>
      </w:r>
      <w:r>
        <w:rPr>
          <w:spacing w:val="-4"/>
        </w:rPr>
        <w:t xml:space="preserve"> </w:t>
      </w:r>
      <w:r>
        <w:rPr/>
        <w:t>μεταφοράς</w:t>
      </w:r>
      <w:r>
        <w:rPr>
          <w:spacing w:val="-4"/>
        </w:rPr>
        <w:t xml:space="preserve"> </w:t>
      </w:r>
      <w:r>
        <w:rPr/>
        <w:t>απορριμμάτων</w:t>
      </w:r>
    </w:p>
    <w:p>
      <w:pPr>
        <w:pStyle w:val="ListParagraph"/>
        <w:numPr>
          <w:ilvl w:val="0"/>
          <w:numId w:val="7"/>
        </w:numPr>
        <w:tabs>
          <w:tab w:val="clear" w:pos="720"/>
          <w:tab w:val="left" w:pos="426" w:leader="none"/>
        </w:tabs>
        <w:spacing w:lineRule="auto" w:line="276" w:before="120" w:after="0"/>
        <w:ind w:left="0" w:hanging="0"/>
        <w:rPr/>
      </w:pPr>
      <w:r>
        <w:rPr/>
        <w:t>Την</w:t>
      </w:r>
      <w:r>
        <w:rPr>
          <w:spacing w:val="-5"/>
        </w:rPr>
        <w:t xml:space="preserve"> </w:t>
      </w:r>
      <w:r>
        <w:rPr/>
        <w:t>σχετική</w:t>
      </w:r>
      <w:r>
        <w:rPr>
          <w:spacing w:val="-4"/>
        </w:rPr>
        <w:t xml:space="preserve"> </w:t>
      </w:r>
      <w:r>
        <w:rPr/>
        <w:t>εμπειρία</w:t>
      </w:r>
      <w:r>
        <w:rPr>
          <w:spacing w:val="-2"/>
        </w:rPr>
        <w:t xml:space="preserve"> </w:t>
      </w:r>
      <w:r>
        <w:rPr/>
        <w:t>σε</w:t>
      </w:r>
      <w:r>
        <w:rPr>
          <w:spacing w:val="-4"/>
        </w:rPr>
        <w:t xml:space="preserve"> </w:t>
      </w:r>
      <w:r>
        <w:rPr/>
        <w:t>ανάλογα</w:t>
      </w:r>
      <w:r>
        <w:rPr>
          <w:spacing w:val="-3"/>
        </w:rPr>
        <w:t xml:space="preserve"> </w:t>
      </w:r>
      <w:r>
        <w:rPr/>
        <w:t>έργα και</w:t>
      </w:r>
    </w:p>
    <w:p>
      <w:pPr>
        <w:pStyle w:val="ListParagraph"/>
        <w:numPr>
          <w:ilvl w:val="0"/>
          <w:numId w:val="7"/>
        </w:numPr>
        <w:tabs>
          <w:tab w:val="clear" w:pos="720"/>
          <w:tab w:val="left" w:pos="426" w:leader="none"/>
        </w:tabs>
        <w:spacing w:lineRule="auto" w:line="276" w:before="120" w:after="0"/>
        <w:ind w:left="0" w:hanging="0"/>
        <w:rPr>
          <w:color w:val="FF0000"/>
        </w:rPr>
      </w:pPr>
      <w:r>
        <w:rPr/>
        <w:t>Τα</w:t>
      </w:r>
      <w:r>
        <w:rPr>
          <w:spacing w:val="-4"/>
        </w:rPr>
        <w:t xml:space="preserve"> </w:t>
      </w:r>
      <w:r>
        <w:rPr/>
        <w:t>προσόντα</w:t>
      </w:r>
      <w:r>
        <w:rPr>
          <w:spacing w:val="-4"/>
        </w:rPr>
        <w:t xml:space="preserve"> </w:t>
      </w:r>
      <w:r>
        <w:rPr/>
        <w:t>που</w:t>
      </w:r>
      <w:r>
        <w:rPr>
          <w:spacing w:val="-3"/>
        </w:rPr>
        <w:t xml:space="preserve"> </w:t>
      </w:r>
      <w:r>
        <w:rPr/>
        <w:t>καθορίζονται</w:t>
      </w:r>
      <w:r>
        <w:rPr>
          <w:spacing w:val="-3"/>
        </w:rPr>
        <w:t xml:space="preserve"> </w:t>
      </w:r>
      <w:r>
        <w:rPr/>
        <w:t>από</w:t>
      </w:r>
      <w:r>
        <w:rPr>
          <w:spacing w:val="-4"/>
        </w:rPr>
        <w:t xml:space="preserve"> </w:t>
      </w:r>
      <w:r>
        <w:rPr/>
        <w:t>τους</w:t>
      </w:r>
      <w:r>
        <w:rPr>
          <w:spacing w:val="-4"/>
        </w:rPr>
        <w:t xml:space="preserve"> </w:t>
      </w:r>
      <w:r>
        <w:rPr/>
        <w:t>όρους</w:t>
      </w:r>
      <w:r>
        <w:rPr>
          <w:spacing w:val="-4"/>
        </w:rPr>
        <w:t xml:space="preserve"> </w:t>
      </w:r>
      <w:r>
        <w:rPr/>
        <w:t>που</w:t>
      </w:r>
      <w:r>
        <w:rPr>
          <w:spacing w:val="-5"/>
        </w:rPr>
        <w:t xml:space="preserve"> </w:t>
      </w:r>
      <w:r>
        <w:rPr/>
        <w:t>θα</w:t>
      </w:r>
      <w:r>
        <w:rPr>
          <w:spacing w:val="-2"/>
        </w:rPr>
        <w:t xml:space="preserve"> </w:t>
      </w:r>
      <w:r>
        <w:rPr/>
        <w:t>θέσει</w:t>
      </w:r>
      <w:r>
        <w:rPr>
          <w:spacing w:val="-3"/>
        </w:rPr>
        <w:t xml:space="preserve"> </w:t>
      </w:r>
      <w:r>
        <w:rPr/>
        <w:t xml:space="preserve">η </w:t>
      </w:r>
      <w:r>
        <w:rPr>
          <w:spacing w:val="-46"/>
        </w:rPr>
        <w:t xml:space="preserve"> </w:t>
      </w:r>
      <w:r>
        <w:rPr/>
        <w:t>παρούσα</w:t>
      </w:r>
      <w:r>
        <w:rPr>
          <w:spacing w:val="-2"/>
        </w:rPr>
        <w:t xml:space="preserve"> </w:t>
      </w:r>
      <w:r>
        <w:rPr/>
        <w:t>Τεχνική</w:t>
      </w:r>
      <w:r>
        <w:rPr>
          <w:spacing w:val="-1"/>
        </w:rPr>
        <w:t xml:space="preserve"> </w:t>
      </w:r>
      <w:r>
        <w:rPr/>
        <w:t>Μελέτη της</w:t>
      </w:r>
      <w:r>
        <w:rPr>
          <w:spacing w:val="-3"/>
        </w:rPr>
        <w:t xml:space="preserve"> </w:t>
      </w:r>
      <w:r>
        <w:rPr/>
        <w:t>Υπηρεσίας</w:t>
      </w:r>
      <w:r>
        <w:rPr>
          <w:spacing w:val="-1"/>
        </w:rPr>
        <w:t xml:space="preserve"> </w:t>
      </w:r>
      <w:r>
        <w:rPr/>
        <w:t>και τους όρους της πρόσκλησης</w:t>
      </w:r>
      <w:r>
        <w:rPr>
          <w:spacing w:val="-2"/>
        </w:rPr>
        <w:t xml:space="preserve"> </w:t>
      </w:r>
      <w:r>
        <w:rPr/>
        <w:t>που</w:t>
      </w:r>
      <w:r>
        <w:rPr>
          <w:spacing w:val="-2"/>
        </w:rPr>
        <w:t xml:space="preserve"> </w:t>
      </w:r>
      <w:r>
        <w:rPr/>
        <w:t>εγκρίνει</w:t>
      </w:r>
      <w:r>
        <w:rPr>
          <w:spacing w:val="-3"/>
        </w:rPr>
        <w:t xml:space="preserve"> </w:t>
      </w:r>
      <w:r>
        <w:rPr/>
        <w:t>η</w:t>
      </w:r>
      <w:r>
        <w:rPr>
          <w:spacing w:val="-3"/>
        </w:rPr>
        <w:t xml:space="preserve"> Δ</w:t>
      </w:r>
      <w:r>
        <w:rPr/>
        <w:t>.</w:t>
      </w:r>
      <w:r>
        <w:rPr>
          <w:spacing w:val="-2"/>
        </w:rPr>
        <w:t xml:space="preserve"> </w:t>
      </w:r>
      <w:r>
        <w:rPr/>
        <w:t>Ε</w:t>
      </w:r>
      <w:r>
        <w:rPr>
          <w:color w:val="FF0000"/>
        </w:rPr>
        <w:t>.</w:t>
      </w:r>
    </w:p>
    <w:p>
      <w:pPr>
        <w:pStyle w:val="Style13"/>
        <w:spacing w:lineRule="auto" w:line="276" w:before="120" w:after="0"/>
        <w:ind w:firstLine="426"/>
        <w:jc w:val="both"/>
        <w:rPr>
          <w:color w:val="FF0000"/>
        </w:rPr>
      </w:pPr>
      <w:r>
        <w:rPr/>
        <w:t>Η υπηρεσία έχει  διάρκεια σαράντα ημερών  από την υπογραφή της σύμβασης, έως εξάντληση</w:t>
      </w:r>
      <w:r>
        <w:rPr>
          <w:spacing w:val="1"/>
        </w:rPr>
        <w:t xml:space="preserve"> </w:t>
      </w:r>
      <w:r>
        <w:rPr/>
        <w:t>του</w:t>
      </w:r>
      <w:r>
        <w:rPr>
          <w:spacing w:val="1"/>
        </w:rPr>
        <w:t xml:space="preserve"> </w:t>
      </w:r>
      <w:r>
        <w:rPr/>
        <w:t>συμβατικού</w:t>
      </w:r>
      <w:r>
        <w:rPr>
          <w:spacing w:val="1"/>
        </w:rPr>
        <w:t xml:space="preserve"> </w:t>
      </w:r>
      <w:r>
        <w:rPr/>
        <w:t>ποσού,</w:t>
      </w:r>
      <w:r>
        <w:rPr>
          <w:spacing w:val="1"/>
        </w:rPr>
        <w:t xml:space="preserve"> </w:t>
      </w:r>
      <w:r>
        <w:rPr/>
        <w:t>η</w:t>
      </w:r>
      <w:r>
        <w:rPr>
          <w:spacing w:val="1"/>
        </w:rPr>
        <w:t xml:space="preserve"> </w:t>
      </w:r>
      <w:r>
        <w:rPr/>
        <w:t>χρηματοδότηση</w:t>
      </w:r>
      <w:r>
        <w:rPr>
          <w:spacing w:val="1"/>
        </w:rPr>
        <w:t xml:space="preserve"> </w:t>
      </w:r>
      <w:r>
        <w:rPr/>
        <w:t>της</w:t>
      </w:r>
      <w:r>
        <w:rPr>
          <w:spacing w:val="1"/>
        </w:rPr>
        <w:t xml:space="preserve"> </w:t>
      </w:r>
      <w:r>
        <w:rPr/>
        <w:t>οποίας</w:t>
      </w:r>
      <w:r>
        <w:rPr>
          <w:spacing w:val="1"/>
        </w:rPr>
        <w:t xml:space="preserve"> </w:t>
      </w:r>
      <w:r>
        <w:rPr/>
        <w:t>θα</w:t>
      </w:r>
      <w:r>
        <w:rPr>
          <w:spacing w:val="1"/>
        </w:rPr>
        <w:t xml:space="preserve"> </w:t>
      </w:r>
      <w:r>
        <w:rPr/>
        <w:t>βαρύνει</w:t>
      </w:r>
      <w:r>
        <w:rPr>
          <w:spacing w:val="48"/>
        </w:rPr>
        <w:t xml:space="preserve"> </w:t>
      </w:r>
      <w:r>
        <w:rPr/>
        <w:t>τον</w:t>
      </w:r>
      <w:r>
        <w:rPr>
          <w:spacing w:val="-2"/>
        </w:rPr>
        <w:t xml:space="preserve"> </w:t>
      </w:r>
      <w:r>
        <w:rPr/>
        <w:t>Κ.Α.</w:t>
      </w:r>
      <w:r>
        <w:rPr>
          <w:spacing w:val="-1"/>
        </w:rPr>
        <w:t xml:space="preserve"> 20-6277.0003  </w:t>
      </w:r>
      <w:r>
        <w:rPr/>
        <w:t>Προϋπολογισμού</w:t>
      </w:r>
      <w:r>
        <w:rPr>
          <w:spacing w:val="-1"/>
        </w:rPr>
        <w:t xml:space="preserve"> </w:t>
      </w:r>
      <w:r>
        <w:rPr/>
        <w:t>Οικονομικού Έτους</w:t>
      </w:r>
      <w:r>
        <w:rPr>
          <w:spacing w:val="-2"/>
        </w:rPr>
        <w:t xml:space="preserve"> </w:t>
      </w:r>
      <w:r>
        <w:rPr/>
        <w:t>2025.</w:t>
      </w:r>
    </w:p>
    <w:p>
      <w:pPr>
        <w:pStyle w:val="1"/>
        <w:tabs>
          <w:tab w:val="clear" w:pos="720"/>
          <w:tab w:val="left" w:pos="4393" w:leader="none"/>
        </w:tabs>
        <w:spacing w:lineRule="auto" w:line="276" w:before="120" w:after="0"/>
        <w:ind w:left="0" w:hanging="0"/>
        <w:rPr/>
      </w:pPr>
      <w:r>
        <w:rPr>
          <w:sz w:val="20"/>
          <w:szCs w:val="20"/>
        </w:rPr>
        <w:t xml:space="preserve">  </w:t>
      </w:r>
      <w:r>
        <w:rPr/>
        <w:tab/>
        <w:t xml:space="preserve">                </w:t>
      </w:r>
      <w:r>
        <w:rPr>
          <w:sz w:val="20"/>
          <w:szCs w:val="20"/>
        </w:rPr>
        <w:t xml:space="preserve">  Συτνάχθηκε-   Θεωρήθηκε</w:t>
      </w:r>
    </w:p>
    <w:p>
      <w:pPr>
        <w:pStyle w:val="Style13"/>
        <w:spacing w:lineRule="auto" w:line="276" w:before="120" w:after="0"/>
        <w:rPr>
          <w:b/>
          <w:b/>
          <w:sz w:val="17"/>
        </w:rPr>
      </w:pPr>
      <w:r>
        <w:rPr>
          <w:b/>
          <w:sz w:val="17"/>
        </w:rPr>
      </w:r>
    </w:p>
    <w:p>
      <w:pPr>
        <w:sectPr>
          <w:type w:val="nextPage"/>
          <w:pgSz w:w="11906" w:h="16838"/>
          <w:pgMar w:left="1418" w:right="1420" w:gutter="0" w:header="0" w:top="851" w:footer="0" w:bottom="993"/>
          <w:pgNumType w:fmt="decimal"/>
          <w:formProt w:val="false"/>
          <w:textDirection w:val="lrTb"/>
          <w:docGrid w:type="default" w:linePitch="100" w:charSpace="4096"/>
        </w:sectPr>
      </w:pPr>
    </w:p>
    <w:p>
      <w:pPr>
        <w:pStyle w:val="Normal"/>
        <w:spacing w:lineRule="auto" w:line="276" w:before="120" w:after="0"/>
        <w:ind w:right="-5" w:hanging="0"/>
        <w:rPr>
          <w:b/>
          <w:b/>
          <w:spacing w:val="-46"/>
        </w:rPr>
      </w:pPr>
      <w:r>
        <w:rPr>
          <w:b/>
          <w:spacing w:val="-46"/>
        </w:rPr>
      </w:r>
    </w:p>
    <w:p>
      <w:pPr>
        <w:pStyle w:val="Normal"/>
        <w:spacing w:lineRule="auto" w:line="276" w:before="120" w:after="0"/>
        <w:ind w:right="-5" w:hanging="0"/>
        <w:rPr>
          <w:b/>
          <w:b/>
        </w:rPr>
      </w:pPr>
      <w:r>
        <w:rPr>
          <w:b/>
        </w:rPr>
      </w:r>
    </w:p>
    <w:p>
      <w:pPr>
        <w:pStyle w:val="1"/>
        <w:spacing w:lineRule="auto" w:line="276" w:before="120" w:after="0"/>
        <w:ind w:left="0" w:right="1846" w:hanging="0"/>
        <w:rPr/>
      </w:pPr>
      <w:r>
        <w:br w:type="column"/>
      </w:r>
      <w:r>
        <w:rPr/>
        <w:t>Ο Αν. Προϊστάμενος Διεύθυνσης</w:t>
      </w:r>
      <w:r>
        <w:rPr>
          <w:spacing w:val="-47"/>
        </w:rPr>
        <w:t xml:space="preserve"> </w:t>
      </w:r>
      <w:r>
        <w:rPr/>
        <w:t>Καθαριότητας</w:t>
      </w:r>
      <w:r>
        <w:rPr>
          <w:spacing w:val="-6"/>
        </w:rPr>
        <w:t xml:space="preserve"> </w:t>
      </w:r>
      <w:r>
        <w:rPr/>
        <w:t>&amp;</w:t>
      </w:r>
      <w:r>
        <w:rPr>
          <w:spacing w:val="-9"/>
        </w:rPr>
        <w:t xml:space="preserve"> </w:t>
      </w:r>
      <w:r>
        <w:rPr/>
        <w:t>Ανακύκλωσης</w:t>
      </w:r>
    </w:p>
    <w:p>
      <w:pPr>
        <w:pStyle w:val="Normal"/>
        <w:spacing w:lineRule="auto" w:line="276" w:before="120" w:after="0"/>
        <w:rPr/>
      </w:pPr>
      <w:r>
        <w:rPr/>
      </w:r>
    </w:p>
    <w:p>
      <w:pPr>
        <w:pStyle w:val="Normal"/>
        <w:spacing w:lineRule="auto" w:line="276" w:before="120" w:after="0"/>
        <w:rPr/>
      </w:pPr>
      <w:r>
        <w:rPr/>
      </w:r>
    </w:p>
    <w:p>
      <w:pPr>
        <w:pStyle w:val="Normal"/>
        <w:spacing w:lineRule="auto" w:line="276" w:before="120" w:after="0"/>
        <w:rPr>
          <w:b/>
          <w:b/>
        </w:rPr>
      </w:pPr>
      <w:r>
        <w:rPr>
          <w:b/>
        </w:rPr>
        <w:t xml:space="preserve">          </w:t>
      </w:r>
      <w:r>
        <w:rPr>
          <w:b/>
        </w:rPr>
        <w:t xml:space="preserve">Μητράκης Αντώνιος </w:t>
      </w:r>
    </w:p>
    <w:p>
      <w:pPr>
        <w:pStyle w:val="Normal"/>
        <w:spacing w:lineRule="auto" w:line="276" w:before="120" w:after="0"/>
        <w:rPr>
          <w:highlight w:val="none"/>
          <w:shd w:fill="auto" w:val="clear"/>
        </w:rPr>
      </w:pPr>
      <w:r>
        <w:rPr>
          <w:b/>
          <w:shd w:fill="auto" w:val="clear"/>
          <w:lang w:val="el-GR"/>
        </w:rPr>
        <w:t xml:space="preserve"> </w:t>
      </w:r>
      <w:r>
        <w:rPr>
          <w:b/>
          <w:shd w:fill="auto" w:val="clear"/>
          <w:lang w:val="en-US"/>
        </w:rPr>
        <w:t>Τ</w:t>
      </w:r>
      <w:r>
        <w:rPr>
          <w:b/>
          <w:shd w:fill="auto" w:val="clear"/>
          <w:lang w:val="el-GR"/>
        </w:rPr>
        <w:t>Ε Μηχανολόγος Μηχανικός</w:t>
      </w:r>
    </w:p>
    <w:p>
      <w:pPr>
        <w:sectPr>
          <w:type w:val="continuous"/>
          <w:pgSz w:w="11906" w:h="16838"/>
          <w:pgMar w:left="1418" w:right="1420" w:gutter="0" w:header="0" w:top="851" w:footer="0" w:bottom="993"/>
          <w:cols w:num="2" w:equalWidth="false" w:sep="false">
            <w:col w:w="4472" w:space="40"/>
            <w:col w:w="4555"/>
          </w:cols>
          <w:formProt w:val="false"/>
          <w:textDirection w:val="lrTb"/>
          <w:docGrid w:type="default" w:linePitch="100" w:charSpace="4096"/>
        </w:sectPr>
      </w:pPr>
    </w:p>
    <w:p>
      <w:pPr>
        <w:pStyle w:val="Style13"/>
        <w:spacing w:lineRule="auto" w:line="276" w:before="120" w:after="0"/>
        <w:rPr>
          <w:b/>
          <w:b/>
          <w:sz w:val="20"/>
        </w:rPr>
      </w:pPr>
      <w:r>
        <w:rPr>
          <w:b/>
          <w:sz w:val="20"/>
        </w:rPr>
      </w:r>
    </w:p>
    <w:p>
      <w:pPr>
        <w:pStyle w:val="Style13"/>
        <w:spacing w:lineRule="auto" w:line="276" w:before="120" w:after="0"/>
        <w:rPr>
          <w:b/>
          <w:b/>
          <w:sz w:val="20"/>
        </w:rPr>
      </w:pPr>
      <w:r>
        <w:rPr>
          <w:b/>
          <w:sz w:val="20"/>
        </w:rPr>
      </w:r>
    </w:p>
    <w:p>
      <w:pPr>
        <w:sectPr>
          <w:type w:val="continuous"/>
          <w:pgSz w:w="11906" w:h="16838"/>
          <w:pgMar w:left="1418" w:right="1420" w:gutter="0" w:header="0" w:top="851" w:footer="0" w:bottom="993"/>
          <w:formProt w:val="false"/>
          <w:textDirection w:val="lrTb"/>
          <w:docGrid w:type="default" w:linePitch="100" w:charSpace="4096"/>
        </w:sectPr>
      </w:pPr>
    </w:p>
    <w:p>
      <w:pPr>
        <w:pStyle w:val="1"/>
        <w:spacing w:lineRule="auto" w:line="276" w:before="120" w:after="0"/>
        <w:ind w:left="0" w:right="2432" w:hanging="0"/>
        <w:rPr/>
      </w:pPr>
      <w:r>
        <w:rPr/>
        <w:t>ΕΛΛΗΝΙΚΗ</w:t>
      </w:r>
      <w:r>
        <w:rPr>
          <w:spacing w:val="-5"/>
        </w:rPr>
        <w:t xml:space="preserve"> </w:t>
      </w:r>
      <w:r>
        <mc:AlternateContent>
          <mc:Choice Requires="wps">
            <w:drawing>
              <wp:anchor behindDoc="0" distT="3175" distB="3175" distL="3175" distR="3175" simplePos="0" locked="0" layoutInCell="0" allowOverlap="1" relativeHeight="8">
                <wp:simplePos x="0" y="0"/>
                <wp:positionH relativeFrom="page">
                  <wp:posOffset>3840480</wp:posOffset>
                </wp:positionH>
                <wp:positionV relativeFrom="paragraph">
                  <wp:posOffset>-164465</wp:posOffset>
                </wp:positionV>
                <wp:extent cx="3322320" cy="1761490"/>
                <wp:effectExtent l="3175" t="3175" r="3175" b="3175"/>
                <wp:wrapNone/>
                <wp:docPr id="5" name="Πλαίσιο2"/>
                <a:graphic xmlns:a="http://schemas.openxmlformats.org/drawingml/2006/main">
                  <a:graphicData uri="http://schemas.microsoft.com/office/word/2010/wordprocessingShape">
                    <wps:wsp>
                      <wps:cNvSpPr/>
                      <wps:spPr>
                        <a:xfrm>
                          <a:off x="0" y="0"/>
                          <a:ext cx="3322440" cy="1761480"/>
                        </a:xfrm>
                        <a:prstGeom prst="rect">
                          <a:avLst/>
                        </a:prstGeom>
                        <a:solidFill>
                          <a:srgbClr val="e5e5e5"/>
                        </a:solidFill>
                        <a:ln w="6480">
                          <a:solidFill>
                            <a:srgbClr val="000000"/>
                          </a:solidFill>
                          <a:miter/>
                        </a:ln>
                      </wps:spPr>
                      <wps:style>
                        <a:lnRef idx="0"/>
                        <a:fillRef idx="0"/>
                        <a:effectRef idx="0"/>
                        <a:fontRef idx="minor"/>
                      </wps:style>
                      <wps:txbx>
                        <w:txbxContent>
                          <w:p>
                            <w:pPr>
                              <w:pStyle w:val="Style19"/>
                              <w:ind w:left="1271" w:right="340" w:hanging="816"/>
                              <w:jc w:val="center"/>
                              <w:rPr>
                                <w:b/>
                                <w:b/>
                                <w:spacing w:val="-4"/>
                              </w:rPr>
                            </w:pPr>
                            <w:r>
                              <w:rPr>
                                <w:b/>
                                <w:color w:val="000000"/>
                                <w:spacing w:val="-4"/>
                              </w:rPr>
                              <w:t xml:space="preserve">Απευθείας ανάθεση με διαπραγμάτευση λόγω του κατεπείγοντος </w:t>
                            </w:r>
                            <w:r>
                              <w:rPr>
                                <w:b/>
                                <w:color w:val="000000"/>
                              </w:rPr>
                              <w:t>με</w:t>
                            </w:r>
                            <w:r>
                              <w:rPr>
                                <w:b/>
                                <w:color w:val="000000"/>
                                <w:spacing w:val="-12"/>
                              </w:rPr>
                              <w:t xml:space="preserve"> </w:t>
                            </w:r>
                            <w:r>
                              <w:rPr>
                                <w:b/>
                                <w:color w:val="000000"/>
                              </w:rPr>
                              <w:t>τίτλο</w:t>
                            </w:r>
                            <w:r>
                              <w:rPr>
                                <w:b/>
                                <w:color w:val="000000"/>
                                <w:spacing w:val="-9"/>
                              </w:rPr>
                              <w:t xml:space="preserve"> </w:t>
                            </w:r>
                            <w:r>
                              <w:rPr>
                                <w:b/>
                                <w:color w:val="000000"/>
                              </w:rPr>
                              <w:t>υπηρεσίας</w:t>
                            </w:r>
                            <w:r>
                              <w:rPr>
                                <w:b/>
                                <w:color w:val="000000"/>
                                <w:spacing w:val="-9"/>
                              </w:rPr>
                              <w:t xml:space="preserve"> </w:t>
                            </w:r>
                            <w:r>
                              <w:rPr>
                                <w:b/>
                                <w:color w:val="000000"/>
                              </w:rPr>
                              <w:t>:</w:t>
                            </w:r>
                          </w:p>
                          <w:p>
                            <w:pPr>
                              <w:pStyle w:val="Style19"/>
                              <w:spacing w:before="1" w:after="0"/>
                              <w:ind w:left="301" w:right="19" w:hanging="0"/>
                              <w:jc w:val="center"/>
                              <w:rPr>
                                <w:b/>
                                <w:b/>
                              </w:rPr>
                            </w:pPr>
                            <w:r>
                              <w:rPr>
                                <w:b/>
                                <w:color w:val="000000"/>
                              </w:rPr>
                              <w:t>«Μεταφορά σύμμεικτων απορριμμάτων του Δήμου</w:t>
                            </w:r>
                            <w:r>
                              <w:rPr>
                                <w:b/>
                                <w:color w:val="000000"/>
                                <w:spacing w:val="1"/>
                              </w:rPr>
                              <w:t xml:space="preserve"> </w:t>
                            </w:r>
                            <w:r>
                              <w:rPr>
                                <w:b/>
                                <w:color w:val="000000"/>
                              </w:rPr>
                              <w:t>Χαλκιδέων</w:t>
                            </w:r>
                            <w:r>
                              <w:rPr>
                                <w:b/>
                                <w:color w:val="000000"/>
                                <w:spacing w:val="-3"/>
                              </w:rPr>
                              <w:t xml:space="preserve"> </w:t>
                            </w:r>
                            <w:r>
                              <w:rPr>
                                <w:b/>
                                <w:color w:val="000000"/>
                              </w:rPr>
                              <w:t>στον</w:t>
                            </w:r>
                            <w:r>
                              <w:rPr>
                                <w:b/>
                                <w:color w:val="000000"/>
                                <w:spacing w:val="-2"/>
                              </w:rPr>
                              <w:t xml:space="preserve"> </w:t>
                            </w:r>
                            <w:r>
                              <w:rPr>
                                <w:b/>
                                <w:color w:val="000000"/>
                              </w:rPr>
                              <w:t>Χ.Υ.Τ.Α.</w:t>
                            </w:r>
                            <w:r>
                              <w:rPr>
                                <w:b/>
                                <w:color w:val="000000"/>
                                <w:spacing w:val="46"/>
                              </w:rPr>
                              <w:t xml:space="preserve"> </w:t>
                            </w:r>
                            <w:r>
                              <w:rPr>
                                <w:b/>
                                <w:color w:val="000000"/>
                              </w:rPr>
                              <w:t>Ιστιαίας</w:t>
                            </w:r>
                            <w:r>
                              <w:rPr>
                                <w:b/>
                                <w:color w:val="000000"/>
                                <w:spacing w:val="-1"/>
                              </w:rPr>
                              <w:t xml:space="preserve"> </w:t>
                            </w:r>
                            <w:r>
                              <w:rPr>
                                <w:b/>
                                <w:color w:val="000000"/>
                              </w:rPr>
                              <w:t>για</w:t>
                            </w:r>
                            <w:r>
                              <w:rPr>
                                <w:b/>
                                <w:color w:val="000000"/>
                                <w:spacing w:val="-2"/>
                              </w:rPr>
                              <w:t xml:space="preserve"> </w:t>
                            </w:r>
                            <w:r>
                              <w:rPr>
                                <w:b/>
                                <w:color w:val="000000"/>
                              </w:rPr>
                              <w:t>το</w:t>
                            </w:r>
                            <w:r>
                              <w:rPr>
                                <w:b/>
                                <w:color w:val="000000"/>
                                <w:spacing w:val="-1"/>
                              </w:rPr>
                              <w:t xml:space="preserve"> </w:t>
                            </w:r>
                            <w:r>
                              <w:rPr>
                                <w:b/>
                                <w:color w:val="000000"/>
                              </w:rPr>
                              <w:t>έτος</w:t>
                            </w:r>
                            <w:r>
                              <w:rPr>
                                <w:b/>
                                <w:color w:val="000000"/>
                                <w:spacing w:val="-3"/>
                              </w:rPr>
                              <w:t xml:space="preserve"> </w:t>
                            </w:r>
                            <w:r>
                              <w:rPr>
                                <w:b/>
                                <w:color w:val="000000"/>
                              </w:rPr>
                              <w:t>2025 χρονικής διάρκειας 4</w:t>
                            </w:r>
                            <w:r>
                              <w:rPr>
                                <w:b/>
                                <w:color w:val="000000"/>
                                <w:lang w:val="el-GR"/>
                              </w:rPr>
                              <w:t xml:space="preserve">0 ημερών </w:t>
                            </w:r>
                            <w:r>
                              <w:rPr>
                                <w:b/>
                                <w:color w:val="000000"/>
                              </w:rPr>
                              <w:t>»</w:t>
                            </w:r>
                          </w:p>
                          <w:p>
                            <w:pPr>
                              <w:pStyle w:val="Style13"/>
                              <w:spacing w:before="8" w:after="0"/>
                              <w:jc w:val="center"/>
                              <w:rPr>
                                <w:b/>
                                <w:b/>
                              </w:rPr>
                            </w:pPr>
                            <w:r>
                              <w:rPr>
                                <w:b/>
                                <w:color w:val="000000"/>
                              </w:rPr>
                            </w:r>
                          </w:p>
                          <w:p>
                            <w:pPr>
                              <w:pStyle w:val="Style19"/>
                              <w:spacing w:lineRule="exact" w:line="268"/>
                              <w:ind w:left="205" w:hanging="0"/>
                              <w:jc w:val="center"/>
                              <w:rPr>
                                <w:b/>
                                <w:b/>
                              </w:rPr>
                            </w:pPr>
                            <w:r>
                              <w:rPr>
                                <w:b/>
                                <w:color w:val="000000"/>
                              </w:rPr>
                              <w:t>Προϋπολογισμός:</w:t>
                            </w:r>
                            <w:r>
                              <w:rPr>
                                <w:b/>
                                <w:color w:val="000000"/>
                                <w:spacing w:val="-3"/>
                              </w:rPr>
                              <w:t xml:space="preserve"> </w:t>
                            </w:r>
                            <w:r>
                              <w:rPr>
                                <w:b/>
                                <w:color w:val="000000"/>
                                <w:spacing w:val="-3"/>
                                <w:lang w:val="en-US"/>
                              </w:rPr>
                              <w:t>260.400</w:t>
                            </w:r>
                            <w:r>
                              <w:rPr>
                                <w:b/>
                                <w:color w:val="000000"/>
                              </w:rPr>
                              <w:t>,00</w:t>
                            </w:r>
                            <w:r>
                              <w:rPr>
                                <w:b/>
                                <w:color w:val="000000"/>
                                <w:spacing w:val="-3"/>
                              </w:rPr>
                              <w:t xml:space="preserve"> </w:t>
                            </w:r>
                            <w:r>
                              <w:rPr>
                                <w:b/>
                                <w:color w:val="000000"/>
                              </w:rPr>
                              <w:t>ΕΥΡΩ</w:t>
                            </w:r>
                            <w:r>
                              <w:rPr>
                                <w:b/>
                                <w:color w:val="000000"/>
                                <w:spacing w:val="44"/>
                              </w:rPr>
                              <w:t xml:space="preserve"> </w:t>
                            </w:r>
                            <w:r>
                              <w:rPr>
                                <w:b/>
                                <w:color w:val="000000"/>
                              </w:rPr>
                              <w:t>με</w:t>
                            </w:r>
                            <w:r>
                              <w:rPr>
                                <w:b/>
                                <w:color w:val="000000"/>
                                <w:spacing w:val="-4"/>
                              </w:rPr>
                              <w:t xml:space="preserve"> </w:t>
                            </w:r>
                            <w:r>
                              <w:rPr>
                                <w:b/>
                                <w:color w:val="000000"/>
                              </w:rPr>
                              <w:t>24%</w:t>
                            </w:r>
                            <w:r>
                              <w:rPr>
                                <w:b/>
                                <w:color w:val="000000"/>
                                <w:spacing w:val="-4"/>
                              </w:rPr>
                              <w:t xml:space="preserve"> </w:t>
                            </w:r>
                            <w:r>
                              <w:rPr>
                                <w:b/>
                                <w:color w:val="000000"/>
                              </w:rPr>
                              <w:t>Φ.Π.Α.</w:t>
                            </w:r>
                          </w:p>
                          <w:p>
                            <w:pPr>
                              <w:pStyle w:val="Style19"/>
                              <w:ind w:left="284" w:right="552" w:firstLine="1156"/>
                              <w:jc w:val="center"/>
                              <w:rPr>
                                <w:b/>
                                <w:b/>
                                <w:spacing w:val="-47"/>
                              </w:rPr>
                            </w:pPr>
                            <w:r>
                              <w:rPr>
                                <w:b/>
                                <w:color w:val="000000"/>
                                <w:lang w:val="en-US"/>
                              </w:rPr>
                              <w:t>210</w:t>
                            </w:r>
                            <w:r>
                              <w:rPr>
                                <w:b/>
                                <w:color w:val="000000"/>
                              </w:rPr>
                              <w:t>.000,00</w:t>
                            </w:r>
                            <w:r>
                              <w:rPr>
                                <w:b/>
                                <w:color w:val="000000"/>
                                <w:spacing w:val="-7"/>
                              </w:rPr>
                              <w:t xml:space="preserve"> </w:t>
                            </w:r>
                            <w:r>
                              <w:rPr>
                                <w:b/>
                                <w:color w:val="000000"/>
                              </w:rPr>
                              <w:t>ευρώ</w:t>
                            </w:r>
                            <w:r>
                              <w:rPr>
                                <w:b/>
                                <w:color w:val="000000"/>
                                <w:spacing w:val="-6"/>
                              </w:rPr>
                              <w:t xml:space="preserve"> </w:t>
                            </w:r>
                            <w:r>
                              <w:rPr>
                                <w:b/>
                                <w:color w:val="000000"/>
                              </w:rPr>
                              <w:t>άνευ</w:t>
                            </w:r>
                            <w:r>
                              <w:rPr>
                                <w:b/>
                                <w:color w:val="000000"/>
                                <w:spacing w:val="-7"/>
                              </w:rPr>
                              <w:t xml:space="preserve"> </w:t>
                            </w:r>
                            <w:r>
                              <w:rPr>
                                <w:b/>
                                <w:color w:val="000000"/>
                              </w:rPr>
                              <w:t>ΦΠΑ</w:t>
                            </w:r>
                          </w:p>
                          <w:p>
                            <w:pPr>
                              <w:pStyle w:val="Style19"/>
                              <w:ind w:left="142" w:right="552" w:hanging="0"/>
                              <w:jc w:val="center"/>
                              <w:rPr>
                                <w:b/>
                                <w:b/>
                              </w:rPr>
                            </w:pPr>
                            <w:r>
                              <w:rPr>
                                <w:b/>
                                <w:color w:val="000000"/>
                                <w:spacing w:val="-1"/>
                              </w:rPr>
                              <w:t xml:space="preserve">ΧΡΗΜΑΤΟΔΟΤΗΣΗ </w:t>
                            </w:r>
                            <w:r>
                              <w:rPr>
                                <w:b/>
                                <w:color w:val="000000"/>
                                <w:spacing w:val="1"/>
                              </w:rPr>
                              <w:t xml:space="preserve"> </w:t>
                            </w:r>
                            <w:r>
                              <w:rPr>
                                <w:b/>
                                <w:color w:val="000000"/>
                                <w:spacing w:val="-1"/>
                              </w:rPr>
                              <w:t>:</w:t>
                            </w:r>
                            <w:r>
                              <w:rPr>
                                <w:b/>
                                <w:color w:val="000000"/>
                                <w:spacing w:val="47"/>
                              </w:rPr>
                              <w:t xml:space="preserve"> </w:t>
                            </w:r>
                            <w:r>
                              <w:rPr>
                                <w:b/>
                                <w:color w:val="000000"/>
                                <w:spacing w:val="-1"/>
                              </w:rPr>
                              <w:t>ΚΑ</w:t>
                            </w:r>
                            <w:r>
                              <w:rPr>
                                <w:b/>
                                <w:color w:val="000000"/>
                                <w:spacing w:val="-3"/>
                              </w:rPr>
                              <w:t xml:space="preserve"> </w:t>
                            </w:r>
                            <w:r>
                              <w:rPr>
                                <w:b/>
                                <w:color w:val="000000"/>
                                <w:spacing w:val="-1"/>
                              </w:rPr>
                              <w:t>20-6277.0003</w:t>
                            </w:r>
                          </w:p>
                          <w:p>
                            <w:pPr>
                              <w:pStyle w:val="Style13"/>
                              <w:rPr>
                                <w:sz w:val="25"/>
                              </w:rPr>
                            </w:pPr>
                            <w:r>
                              <w:rPr>
                                <w:color w:val="000000"/>
                              </w:rPr>
                            </w:r>
                          </w:p>
                        </w:txbxContent>
                      </wps:txbx>
                      <wps:bodyPr lIns="0" rIns="0" tIns="0" bIns="0" anchor="t">
                        <a:noAutofit/>
                      </wps:bodyPr>
                    </wps:wsp>
                  </a:graphicData>
                </a:graphic>
              </wp:anchor>
            </w:drawing>
          </mc:Choice>
          <mc:Fallback>
            <w:pict>
              <v:rect id="shape_0" ID="Πλαίσιο2" path="m0,0l-2147483645,0l-2147483645,-2147483646l0,-2147483646xe" fillcolor="#e5e5e5" stroked="t" o:allowincell="f" style="position:absolute;margin-left:302.4pt;margin-top:-12.95pt;width:261.55pt;height:138.65pt;mso-wrap-style:square;v-text-anchor:top;mso-position-horizontal-relative:page">
                <v:fill o:detectmouseclick="t" type="solid" color2="#1a1a1a"/>
                <v:stroke color="black" weight="6480" joinstyle="miter" endcap="flat"/>
                <v:textbox>
                  <w:txbxContent>
                    <w:p>
                      <w:pPr>
                        <w:pStyle w:val="Style19"/>
                        <w:ind w:left="1271" w:right="340" w:hanging="816"/>
                        <w:jc w:val="center"/>
                        <w:rPr>
                          <w:b/>
                          <w:b/>
                          <w:spacing w:val="-4"/>
                        </w:rPr>
                      </w:pPr>
                      <w:r>
                        <w:rPr>
                          <w:b/>
                          <w:color w:val="000000"/>
                          <w:spacing w:val="-4"/>
                        </w:rPr>
                        <w:t xml:space="preserve">Απευθείας ανάθεση με διαπραγμάτευση λόγω του κατεπείγοντος </w:t>
                      </w:r>
                      <w:r>
                        <w:rPr>
                          <w:b/>
                          <w:color w:val="000000"/>
                        </w:rPr>
                        <w:t>με</w:t>
                      </w:r>
                      <w:r>
                        <w:rPr>
                          <w:b/>
                          <w:color w:val="000000"/>
                          <w:spacing w:val="-12"/>
                        </w:rPr>
                        <w:t xml:space="preserve"> </w:t>
                      </w:r>
                      <w:r>
                        <w:rPr>
                          <w:b/>
                          <w:color w:val="000000"/>
                        </w:rPr>
                        <w:t>τίτλο</w:t>
                      </w:r>
                      <w:r>
                        <w:rPr>
                          <w:b/>
                          <w:color w:val="000000"/>
                          <w:spacing w:val="-9"/>
                        </w:rPr>
                        <w:t xml:space="preserve"> </w:t>
                      </w:r>
                      <w:r>
                        <w:rPr>
                          <w:b/>
                          <w:color w:val="000000"/>
                        </w:rPr>
                        <w:t>υπηρεσίας</w:t>
                      </w:r>
                      <w:r>
                        <w:rPr>
                          <w:b/>
                          <w:color w:val="000000"/>
                          <w:spacing w:val="-9"/>
                        </w:rPr>
                        <w:t xml:space="preserve"> </w:t>
                      </w:r>
                      <w:r>
                        <w:rPr>
                          <w:b/>
                          <w:color w:val="000000"/>
                        </w:rPr>
                        <w:t>:</w:t>
                      </w:r>
                    </w:p>
                    <w:p>
                      <w:pPr>
                        <w:pStyle w:val="Style19"/>
                        <w:spacing w:before="1" w:after="0"/>
                        <w:ind w:left="301" w:right="19" w:hanging="0"/>
                        <w:jc w:val="center"/>
                        <w:rPr>
                          <w:b/>
                          <w:b/>
                        </w:rPr>
                      </w:pPr>
                      <w:r>
                        <w:rPr>
                          <w:b/>
                          <w:color w:val="000000"/>
                        </w:rPr>
                        <w:t>«Μεταφορά σύμμεικτων απορριμμάτων του Δήμου</w:t>
                      </w:r>
                      <w:r>
                        <w:rPr>
                          <w:b/>
                          <w:color w:val="000000"/>
                          <w:spacing w:val="1"/>
                        </w:rPr>
                        <w:t xml:space="preserve"> </w:t>
                      </w:r>
                      <w:r>
                        <w:rPr>
                          <w:b/>
                          <w:color w:val="000000"/>
                        </w:rPr>
                        <w:t>Χαλκιδέων</w:t>
                      </w:r>
                      <w:r>
                        <w:rPr>
                          <w:b/>
                          <w:color w:val="000000"/>
                          <w:spacing w:val="-3"/>
                        </w:rPr>
                        <w:t xml:space="preserve"> </w:t>
                      </w:r>
                      <w:r>
                        <w:rPr>
                          <w:b/>
                          <w:color w:val="000000"/>
                        </w:rPr>
                        <w:t>στον</w:t>
                      </w:r>
                      <w:r>
                        <w:rPr>
                          <w:b/>
                          <w:color w:val="000000"/>
                          <w:spacing w:val="-2"/>
                        </w:rPr>
                        <w:t xml:space="preserve"> </w:t>
                      </w:r>
                      <w:r>
                        <w:rPr>
                          <w:b/>
                          <w:color w:val="000000"/>
                        </w:rPr>
                        <w:t>Χ.Υ.Τ.Α.</w:t>
                      </w:r>
                      <w:r>
                        <w:rPr>
                          <w:b/>
                          <w:color w:val="000000"/>
                          <w:spacing w:val="46"/>
                        </w:rPr>
                        <w:t xml:space="preserve"> </w:t>
                      </w:r>
                      <w:r>
                        <w:rPr>
                          <w:b/>
                          <w:color w:val="000000"/>
                        </w:rPr>
                        <w:t>Ιστιαίας</w:t>
                      </w:r>
                      <w:r>
                        <w:rPr>
                          <w:b/>
                          <w:color w:val="000000"/>
                          <w:spacing w:val="-1"/>
                        </w:rPr>
                        <w:t xml:space="preserve"> </w:t>
                      </w:r>
                      <w:r>
                        <w:rPr>
                          <w:b/>
                          <w:color w:val="000000"/>
                        </w:rPr>
                        <w:t>για</w:t>
                      </w:r>
                      <w:r>
                        <w:rPr>
                          <w:b/>
                          <w:color w:val="000000"/>
                          <w:spacing w:val="-2"/>
                        </w:rPr>
                        <w:t xml:space="preserve"> </w:t>
                      </w:r>
                      <w:r>
                        <w:rPr>
                          <w:b/>
                          <w:color w:val="000000"/>
                        </w:rPr>
                        <w:t>το</w:t>
                      </w:r>
                      <w:r>
                        <w:rPr>
                          <w:b/>
                          <w:color w:val="000000"/>
                          <w:spacing w:val="-1"/>
                        </w:rPr>
                        <w:t xml:space="preserve"> </w:t>
                      </w:r>
                      <w:r>
                        <w:rPr>
                          <w:b/>
                          <w:color w:val="000000"/>
                        </w:rPr>
                        <w:t>έτος</w:t>
                      </w:r>
                      <w:r>
                        <w:rPr>
                          <w:b/>
                          <w:color w:val="000000"/>
                          <w:spacing w:val="-3"/>
                        </w:rPr>
                        <w:t xml:space="preserve"> </w:t>
                      </w:r>
                      <w:r>
                        <w:rPr>
                          <w:b/>
                          <w:color w:val="000000"/>
                        </w:rPr>
                        <w:t>2025 χρονικής διάρκειας 4</w:t>
                      </w:r>
                      <w:r>
                        <w:rPr>
                          <w:b/>
                          <w:color w:val="000000"/>
                          <w:lang w:val="el-GR"/>
                        </w:rPr>
                        <w:t xml:space="preserve">0 ημερών </w:t>
                      </w:r>
                      <w:r>
                        <w:rPr>
                          <w:b/>
                          <w:color w:val="000000"/>
                        </w:rPr>
                        <w:t>»</w:t>
                      </w:r>
                    </w:p>
                    <w:p>
                      <w:pPr>
                        <w:pStyle w:val="Style13"/>
                        <w:spacing w:before="8" w:after="0"/>
                        <w:jc w:val="center"/>
                        <w:rPr>
                          <w:b/>
                          <w:b/>
                        </w:rPr>
                      </w:pPr>
                      <w:r>
                        <w:rPr>
                          <w:b/>
                          <w:color w:val="000000"/>
                        </w:rPr>
                      </w:r>
                    </w:p>
                    <w:p>
                      <w:pPr>
                        <w:pStyle w:val="Style19"/>
                        <w:spacing w:lineRule="exact" w:line="268"/>
                        <w:ind w:left="205" w:hanging="0"/>
                        <w:jc w:val="center"/>
                        <w:rPr>
                          <w:b/>
                          <w:b/>
                        </w:rPr>
                      </w:pPr>
                      <w:r>
                        <w:rPr>
                          <w:b/>
                          <w:color w:val="000000"/>
                        </w:rPr>
                        <w:t>Προϋπολογισμός:</w:t>
                      </w:r>
                      <w:r>
                        <w:rPr>
                          <w:b/>
                          <w:color w:val="000000"/>
                          <w:spacing w:val="-3"/>
                        </w:rPr>
                        <w:t xml:space="preserve"> </w:t>
                      </w:r>
                      <w:r>
                        <w:rPr>
                          <w:b/>
                          <w:color w:val="000000"/>
                          <w:spacing w:val="-3"/>
                          <w:lang w:val="en-US"/>
                        </w:rPr>
                        <w:t>260.400</w:t>
                      </w:r>
                      <w:r>
                        <w:rPr>
                          <w:b/>
                          <w:color w:val="000000"/>
                        </w:rPr>
                        <w:t>,00</w:t>
                      </w:r>
                      <w:r>
                        <w:rPr>
                          <w:b/>
                          <w:color w:val="000000"/>
                          <w:spacing w:val="-3"/>
                        </w:rPr>
                        <w:t xml:space="preserve"> </w:t>
                      </w:r>
                      <w:r>
                        <w:rPr>
                          <w:b/>
                          <w:color w:val="000000"/>
                        </w:rPr>
                        <w:t>ΕΥΡΩ</w:t>
                      </w:r>
                      <w:r>
                        <w:rPr>
                          <w:b/>
                          <w:color w:val="000000"/>
                          <w:spacing w:val="44"/>
                        </w:rPr>
                        <w:t xml:space="preserve"> </w:t>
                      </w:r>
                      <w:r>
                        <w:rPr>
                          <w:b/>
                          <w:color w:val="000000"/>
                        </w:rPr>
                        <w:t>με</w:t>
                      </w:r>
                      <w:r>
                        <w:rPr>
                          <w:b/>
                          <w:color w:val="000000"/>
                          <w:spacing w:val="-4"/>
                        </w:rPr>
                        <w:t xml:space="preserve"> </w:t>
                      </w:r>
                      <w:r>
                        <w:rPr>
                          <w:b/>
                          <w:color w:val="000000"/>
                        </w:rPr>
                        <w:t>24%</w:t>
                      </w:r>
                      <w:r>
                        <w:rPr>
                          <w:b/>
                          <w:color w:val="000000"/>
                          <w:spacing w:val="-4"/>
                        </w:rPr>
                        <w:t xml:space="preserve"> </w:t>
                      </w:r>
                      <w:r>
                        <w:rPr>
                          <w:b/>
                          <w:color w:val="000000"/>
                        </w:rPr>
                        <w:t>Φ.Π.Α.</w:t>
                      </w:r>
                    </w:p>
                    <w:p>
                      <w:pPr>
                        <w:pStyle w:val="Style19"/>
                        <w:ind w:left="284" w:right="552" w:firstLine="1156"/>
                        <w:jc w:val="center"/>
                        <w:rPr>
                          <w:b/>
                          <w:b/>
                          <w:spacing w:val="-47"/>
                        </w:rPr>
                      </w:pPr>
                      <w:r>
                        <w:rPr>
                          <w:b/>
                          <w:color w:val="000000"/>
                          <w:lang w:val="en-US"/>
                        </w:rPr>
                        <w:t>210</w:t>
                      </w:r>
                      <w:r>
                        <w:rPr>
                          <w:b/>
                          <w:color w:val="000000"/>
                        </w:rPr>
                        <w:t>.000,00</w:t>
                      </w:r>
                      <w:r>
                        <w:rPr>
                          <w:b/>
                          <w:color w:val="000000"/>
                          <w:spacing w:val="-7"/>
                        </w:rPr>
                        <w:t xml:space="preserve"> </w:t>
                      </w:r>
                      <w:r>
                        <w:rPr>
                          <w:b/>
                          <w:color w:val="000000"/>
                        </w:rPr>
                        <w:t>ευρώ</w:t>
                      </w:r>
                      <w:r>
                        <w:rPr>
                          <w:b/>
                          <w:color w:val="000000"/>
                          <w:spacing w:val="-6"/>
                        </w:rPr>
                        <w:t xml:space="preserve"> </w:t>
                      </w:r>
                      <w:r>
                        <w:rPr>
                          <w:b/>
                          <w:color w:val="000000"/>
                        </w:rPr>
                        <w:t>άνευ</w:t>
                      </w:r>
                      <w:r>
                        <w:rPr>
                          <w:b/>
                          <w:color w:val="000000"/>
                          <w:spacing w:val="-7"/>
                        </w:rPr>
                        <w:t xml:space="preserve"> </w:t>
                      </w:r>
                      <w:r>
                        <w:rPr>
                          <w:b/>
                          <w:color w:val="000000"/>
                        </w:rPr>
                        <w:t>ΦΠΑ</w:t>
                      </w:r>
                    </w:p>
                    <w:p>
                      <w:pPr>
                        <w:pStyle w:val="Style19"/>
                        <w:ind w:left="142" w:right="552" w:hanging="0"/>
                        <w:jc w:val="center"/>
                        <w:rPr>
                          <w:b/>
                          <w:b/>
                        </w:rPr>
                      </w:pPr>
                      <w:r>
                        <w:rPr>
                          <w:b/>
                          <w:color w:val="000000"/>
                          <w:spacing w:val="-1"/>
                        </w:rPr>
                        <w:t xml:space="preserve">ΧΡΗΜΑΤΟΔΟΤΗΣΗ </w:t>
                      </w:r>
                      <w:r>
                        <w:rPr>
                          <w:b/>
                          <w:color w:val="000000"/>
                          <w:spacing w:val="1"/>
                        </w:rPr>
                        <w:t xml:space="preserve"> </w:t>
                      </w:r>
                      <w:r>
                        <w:rPr>
                          <w:b/>
                          <w:color w:val="000000"/>
                          <w:spacing w:val="-1"/>
                        </w:rPr>
                        <w:t>:</w:t>
                      </w:r>
                      <w:r>
                        <w:rPr>
                          <w:b/>
                          <w:color w:val="000000"/>
                          <w:spacing w:val="47"/>
                        </w:rPr>
                        <w:t xml:space="preserve"> </w:t>
                      </w:r>
                      <w:r>
                        <w:rPr>
                          <w:b/>
                          <w:color w:val="000000"/>
                          <w:spacing w:val="-1"/>
                        </w:rPr>
                        <w:t>ΚΑ</w:t>
                      </w:r>
                      <w:r>
                        <w:rPr>
                          <w:b/>
                          <w:color w:val="000000"/>
                          <w:spacing w:val="-3"/>
                        </w:rPr>
                        <w:t xml:space="preserve"> </w:t>
                      </w:r>
                      <w:r>
                        <w:rPr>
                          <w:b/>
                          <w:color w:val="000000"/>
                          <w:spacing w:val="-1"/>
                        </w:rPr>
                        <w:t>20-6277.0003</w:t>
                      </w:r>
                    </w:p>
                    <w:p>
                      <w:pPr>
                        <w:pStyle w:val="Style13"/>
                        <w:rPr>
                          <w:sz w:val="25"/>
                        </w:rPr>
                      </w:pPr>
                      <w:r>
                        <w:rPr>
                          <w:color w:val="000000"/>
                        </w:rPr>
                      </w:r>
                    </w:p>
                  </w:txbxContent>
                </v:textbox>
                <w10:wrap type="none"/>
              </v:rect>
            </w:pict>
          </mc:Fallback>
        </mc:AlternateContent>
      </w:r>
      <w:r>
        <w:rPr/>
        <w:t>ΔΗΜΟΚΡΑΤΙΑ</w:t>
      </w:r>
    </w:p>
    <w:p>
      <w:pPr>
        <w:pStyle w:val="1"/>
        <w:spacing w:lineRule="auto" w:line="276"/>
        <w:ind w:left="0" w:right="7369" w:hanging="0"/>
        <w:rPr/>
      </w:pPr>
      <w:r>
        <w:rPr/>
        <w:t>ΠΕΡΙΦΕΡΕΙΑ</w:t>
      </w:r>
      <w:r>
        <w:rPr>
          <w:spacing w:val="1"/>
        </w:rPr>
        <w:t xml:space="preserve"> </w:t>
      </w:r>
      <w:r>
        <w:rPr/>
        <w:t>ΣΤΕΡΕΑΣ</w:t>
      </w:r>
      <w:r>
        <w:rPr>
          <w:spacing w:val="1"/>
        </w:rPr>
        <w:t xml:space="preserve"> </w:t>
      </w:r>
      <w:r>
        <w:rPr/>
        <w:t>ΕΛΛΑΔΑΣ</w:t>
      </w:r>
      <w:r>
        <w:rPr>
          <w:spacing w:val="-47"/>
        </w:rPr>
        <w:t xml:space="preserve"> </w:t>
      </w:r>
      <w:r>
        <w:rPr/>
        <w:t>ΝΟΜΟΣ</w:t>
      </w:r>
      <w:r>
        <w:rPr>
          <w:spacing w:val="1"/>
        </w:rPr>
        <w:t xml:space="preserve"> </w:t>
      </w:r>
      <w:r>
        <w:rPr/>
        <w:t>ΕΥΒΟΙΑΣ</w:t>
      </w:r>
    </w:p>
    <w:p>
      <w:pPr>
        <w:pStyle w:val="Normal"/>
        <w:spacing w:lineRule="auto" w:line="276"/>
        <w:rPr>
          <w:b/>
          <w:b/>
        </w:rPr>
      </w:pPr>
      <w:r>
        <w:rPr>
          <w:b/>
        </w:rPr>
        <w:t>ΔΗΜΟΣ</w:t>
      </w:r>
      <w:r>
        <w:rPr>
          <w:b/>
          <w:spacing w:val="45"/>
        </w:rPr>
        <w:t xml:space="preserve"> </w:t>
      </w:r>
      <w:r>
        <w:rPr>
          <w:b/>
        </w:rPr>
        <w:t>ΧΑΛΚΙΔΕΩΝ</w:t>
      </w:r>
    </w:p>
    <w:p>
      <w:pPr>
        <w:pStyle w:val="1"/>
        <w:spacing w:lineRule="auto" w:line="276"/>
        <w:ind w:left="0" w:hanging="0"/>
        <w:rPr/>
      </w:pPr>
      <w:r>
        <w:rPr/>
        <w:t>ΔΙΕΥΘΥΝΣΗ</w:t>
      </w:r>
      <w:r>
        <w:rPr>
          <w:spacing w:val="-4"/>
        </w:rPr>
        <w:t xml:space="preserve"> </w:t>
      </w:r>
      <w:r>
        <w:rPr/>
        <w:t>ΚΑΘΑΡΙΟΤΗΤΑΣ</w:t>
      </w:r>
      <w:r>
        <w:rPr>
          <w:spacing w:val="-2"/>
        </w:rPr>
        <w:t xml:space="preserve"> </w:t>
      </w:r>
      <w:r>
        <w:rPr/>
        <w:t>&amp;</w:t>
      </w:r>
      <w:r>
        <w:rPr>
          <w:spacing w:val="41"/>
        </w:rPr>
        <w:t xml:space="preserve"> </w:t>
      </w:r>
      <w:r>
        <w:rPr/>
        <w:t>ΑΝΑΚΥΚΛΩΣΗΣ</w:t>
      </w:r>
    </w:p>
    <w:p>
      <w:pPr>
        <w:pStyle w:val="Normal"/>
        <w:spacing w:lineRule="auto" w:line="276" w:before="120" w:after="0"/>
        <w:ind w:right="-5" w:hanging="0"/>
        <w:rPr>
          <w:b/>
          <w:b/>
        </w:rPr>
      </w:pPr>
      <w:r>
        <w:rPr>
          <w:b/>
        </w:rPr>
        <w:t xml:space="preserve">Τμήμα </w:t>
      </w:r>
      <w:r>
        <w:rPr>
          <w:b/>
          <w:spacing w:val="-6"/>
        </w:rPr>
        <w:t xml:space="preserve">Σχεδιασμού </w:t>
      </w:r>
      <w:r>
        <w:rPr>
          <w:b/>
          <w:spacing w:val="-46"/>
        </w:rPr>
        <w:t xml:space="preserve"> </w:t>
      </w:r>
      <w:r>
        <w:rPr>
          <w:b/>
        </w:rPr>
        <w:t xml:space="preserve">&amp; Εποπτείας Καθαριότητας </w:t>
      </w:r>
    </w:p>
    <w:p>
      <w:pPr>
        <w:pStyle w:val="Normal"/>
        <w:spacing w:lineRule="auto" w:line="276" w:before="120" w:after="0"/>
        <w:ind w:right="-5" w:hanging="0"/>
        <w:rPr>
          <w:b/>
          <w:b/>
        </w:rPr>
      </w:pPr>
      <w:r>
        <w:rPr>
          <w:b/>
        </w:rPr>
        <w:t>και Ανακύκλωσης</w:t>
      </w:r>
    </w:p>
    <w:p>
      <w:pPr>
        <w:pStyle w:val="Style13"/>
        <w:spacing w:lineRule="auto" w:line="276"/>
        <w:rPr>
          <w:b/>
          <w:b/>
          <w:sz w:val="20"/>
        </w:rPr>
      </w:pPr>
      <w:r>
        <w:rPr>
          <w:b/>
          <w:sz w:val="20"/>
        </w:rPr>
      </w:r>
    </w:p>
    <w:p>
      <w:pPr>
        <w:pStyle w:val="Style13"/>
        <w:spacing w:lineRule="auto" w:line="276" w:before="120" w:after="0"/>
        <w:rPr>
          <w:b/>
          <w:b/>
          <w:sz w:val="23"/>
        </w:rPr>
      </w:pPr>
      <w:r>
        <w:rPr>
          <w:b/>
          <w:sz w:val="23"/>
        </w:rPr>
      </w:r>
    </w:p>
    <w:p>
      <w:pPr>
        <w:pStyle w:val="Normal"/>
        <w:spacing w:lineRule="auto" w:line="276" w:before="120" w:after="0"/>
        <w:ind w:right="288" w:hanging="0"/>
        <w:jc w:val="center"/>
        <w:rPr>
          <w:b/>
          <w:b/>
        </w:rPr>
      </w:pPr>
      <w:r>
        <w:rPr>
          <w:b/>
          <w:u w:val="single"/>
        </w:rPr>
        <w:t>ΤΕΧΝΙΚΕΣ</w:t>
      </w:r>
      <w:r>
        <w:rPr>
          <w:b/>
          <w:spacing w:val="-6"/>
          <w:u w:val="single"/>
        </w:rPr>
        <w:t xml:space="preserve"> </w:t>
      </w:r>
      <w:r>
        <w:rPr>
          <w:b/>
          <w:u w:val="single"/>
        </w:rPr>
        <w:t>ΠΡΟΔΙΑΓΡΑΦΕΣ</w:t>
      </w:r>
      <w:r>
        <w:rPr>
          <w:b/>
          <w:spacing w:val="3"/>
          <w:u w:val="single"/>
        </w:rPr>
        <w:t xml:space="preserve"> </w:t>
      </w:r>
    </w:p>
    <w:p>
      <w:pPr>
        <w:pStyle w:val="Style13"/>
        <w:spacing w:lineRule="auto" w:line="276" w:before="120" w:after="0"/>
        <w:rPr>
          <w:b/>
          <w:b/>
          <w:sz w:val="17"/>
        </w:rPr>
      </w:pPr>
      <w:r>
        <w:rPr>
          <w:b/>
          <w:sz w:val="17"/>
        </w:rPr>
      </w:r>
    </w:p>
    <w:p>
      <w:pPr>
        <w:pStyle w:val="1"/>
        <w:numPr>
          <w:ilvl w:val="0"/>
          <w:numId w:val="6"/>
        </w:numPr>
        <w:tabs>
          <w:tab w:val="clear" w:pos="720"/>
          <w:tab w:val="left" w:pos="426" w:leader="none"/>
        </w:tabs>
        <w:spacing w:lineRule="auto" w:line="276" w:before="120" w:after="0"/>
        <w:ind w:left="0" w:hanging="0"/>
        <w:rPr/>
      </w:pPr>
      <w:r>
        <w:rPr/>
        <w:t>ΓΕΝΙΚΑ</w:t>
      </w:r>
    </w:p>
    <w:p>
      <w:pPr>
        <w:pStyle w:val="Style13"/>
        <w:spacing w:lineRule="auto" w:line="276" w:before="120" w:after="0"/>
        <w:ind w:firstLine="426"/>
        <w:jc w:val="both"/>
        <w:rPr>
          <w:spacing w:val="1"/>
        </w:rPr>
      </w:pPr>
      <w:r>
        <w:rPr/>
        <w:t>Παρακάτω παραθέτουμε ορισμένα στοιχεία τόσο για την γεωγραφία του Δήμου μας, όσο και για</w:t>
      </w:r>
      <w:r>
        <w:rPr>
          <w:spacing w:val="1"/>
        </w:rPr>
        <w:t xml:space="preserve"> </w:t>
      </w:r>
      <w:r>
        <w:rPr/>
        <w:t xml:space="preserve">τον πληθυσμό μας. Ο </w:t>
      </w:r>
      <w:r>
        <w:rPr>
          <w:spacing w:val="-47"/>
        </w:rPr>
        <w:t xml:space="preserve">   </w:t>
      </w:r>
      <w:r>
        <w:rPr/>
        <w:t>Δήμος</w:t>
      </w:r>
      <w:r>
        <w:rPr>
          <w:spacing w:val="10"/>
        </w:rPr>
        <w:t xml:space="preserve"> </w:t>
      </w:r>
      <w:r>
        <w:rPr/>
        <w:t>Χαλκιδέων</w:t>
      </w:r>
      <w:r>
        <w:rPr>
          <w:spacing w:val="11"/>
        </w:rPr>
        <w:t xml:space="preserve"> </w:t>
      </w:r>
      <w:r>
        <w:rPr/>
        <w:t>έχει</w:t>
      </w:r>
      <w:r>
        <w:rPr>
          <w:spacing w:val="6"/>
        </w:rPr>
        <w:t xml:space="preserve"> </w:t>
      </w:r>
      <w:r>
        <w:rPr/>
        <w:t>μεγάλη</w:t>
      </w:r>
      <w:r>
        <w:rPr>
          <w:spacing w:val="6"/>
        </w:rPr>
        <w:t xml:space="preserve"> </w:t>
      </w:r>
      <w:r>
        <w:rPr/>
        <w:t>γεωγραφική</w:t>
      </w:r>
      <w:r>
        <w:rPr>
          <w:spacing w:val="6"/>
        </w:rPr>
        <w:t xml:space="preserve"> </w:t>
      </w:r>
      <w:r>
        <w:rPr/>
        <w:t>έκταση</w:t>
      </w:r>
      <w:r>
        <w:rPr>
          <w:spacing w:val="8"/>
        </w:rPr>
        <w:t xml:space="preserve"> </w:t>
      </w:r>
      <w:r>
        <w:rPr/>
        <w:t>(μεγαλύτερη</w:t>
      </w:r>
      <w:r>
        <w:rPr>
          <w:spacing w:val="6"/>
        </w:rPr>
        <w:t xml:space="preserve"> </w:t>
      </w:r>
      <w:r>
        <w:rPr/>
        <w:t xml:space="preserve">από 102 </w:t>
      </w:r>
      <w:r>
        <w:rPr>
          <w:lang w:val="en-US"/>
        </w:rPr>
        <w:t>km</w:t>
      </w:r>
      <w:r>
        <w:rPr>
          <w:vertAlign w:val="superscript"/>
        </w:rPr>
        <w:t>2</w:t>
      </w:r>
      <w:r>
        <w:rPr/>
        <w:t>) και ποικίλη γεωμορφολογία, αφού αποτελείται από ορεινές και πεδινές</w:t>
      </w:r>
      <w:r>
        <w:rPr>
          <w:spacing w:val="1"/>
        </w:rPr>
        <w:t xml:space="preserve"> </w:t>
      </w:r>
      <w:r>
        <w:rPr/>
        <w:t>εκτάσεις.</w:t>
      </w:r>
      <w:r>
        <w:rPr>
          <w:spacing w:val="1"/>
        </w:rPr>
        <w:t xml:space="preserve"> </w:t>
      </w:r>
      <w:r>
        <w:rPr/>
        <w:t>Ο</w:t>
      </w:r>
      <w:r>
        <w:rPr>
          <w:spacing w:val="1"/>
        </w:rPr>
        <w:t xml:space="preserve"> </w:t>
      </w:r>
      <w:r>
        <w:rPr/>
        <w:t>Δήμος</w:t>
      </w:r>
      <w:r>
        <w:rPr>
          <w:spacing w:val="1"/>
        </w:rPr>
        <w:t xml:space="preserve"> </w:t>
      </w:r>
      <w:r>
        <w:rPr/>
        <w:t>έχει</w:t>
      </w:r>
      <w:r>
        <w:rPr>
          <w:spacing w:val="1"/>
        </w:rPr>
        <w:t xml:space="preserve"> </w:t>
      </w:r>
      <w:r>
        <w:rPr/>
        <w:t>ιδιαίτερα</w:t>
      </w:r>
      <w:r>
        <w:rPr>
          <w:spacing w:val="1"/>
        </w:rPr>
        <w:t xml:space="preserve"> </w:t>
      </w:r>
      <w:r>
        <w:rPr/>
        <w:t>μεγάλη</w:t>
      </w:r>
      <w:r>
        <w:rPr>
          <w:spacing w:val="1"/>
        </w:rPr>
        <w:t xml:space="preserve"> </w:t>
      </w:r>
      <w:r>
        <w:rPr/>
        <w:t>παραγωγή</w:t>
      </w:r>
      <w:r>
        <w:rPr>
          <w:spacing w:val="1"/>
        </w:rPr>
        <w:t xml:space="preserve"> </w:t>
      </w:r>
      <w:r>
        <w:rPr/>
        <w:t>απορριμμάτων</w:t>
      </w:r>
      <w:r>
        <w:rPr>
          <w:spacing w:val="1"/>
        </w:rPr>
        <w:t xml:space="preserve"> </w:t>
      </w:r>
      <w:r>
        <w:rPr/>
        <w:t>καθημερινά, η οποία οφείλεται</w:t>
      </w:r>
      <w:r>
        <w:rPr>
          <w:spacing w:val="1"/>
        </w:rPr>
        <w:t xml:space="preserve"> </w:t>
      </w:r>
      <w:r>
        <w:rPr/>
        <w:t>κυρίως</w:t>
      </w:r>
      <w:r>
        <w:rPr>
          <w:spacing w:val="1"/>
        </w:rPr>
        <w:t xml:space="preserve"> </w:t>
      </w:r>
      <w:r>
        <w:rPr/>
        <w:t>σε</w:t>
      </w:r>
      <w:r>
        <w:rPr>
          <w:spacing w:val="1"/>
        </w:rPr>
        <w:t xml:space="preserve"> </w:t>
      </w:r>
      <w:r>
        <w:rPr/>
        <w:t>τρεις</w:t>
      </w:r>
      <w:r>
        <w:rPr>
          <w:spacing w:val="1"/>
        </w:rPr>
        <w:t xml:space="preserve"> </w:t>
      </w:r>
      <w:r>
        <w:rPr/>
        <w:t>λόγους:</w:t>
      </w:r>
      <w:r>
        <w:rPr>
          <w:spacing w:val="1"/>
        </w:rPr>
        <w:t xml:space="preserve"> </w:t>
      </w:r>
    </w:p>
    <w:p>
      <w:pPr>
        <w:pStyle w:val="Style13"/>
        <w:numPr>
          <w:ilvl w:val="0"/>
          <w:numId w:val="8"/>
        </w:numPr>
        <w:spacing w:lineRule="auto" w:line="276" w:before="120" w:after="0"/>
        <w:ind w:left="0" w:hanging="0"/>
        <w:jc w:val="both"/>
        <w:rPr/>
      </w:pPr>
      <w:r>
        <w:rPr/>
        <w:t>Ο</w:t>
      </w:r>
      <w:r>
        <w:rPr>
          <w:spacing w:val="1"/>
        </w:rPr>
        <w:t xml:space="preserve"> </w:t>
      </w:r>
      <w:r>
        <w:rPr/>
        <w:t>1</w:t>
      </w:r>
      <w:r>
        <w:rPr>
          <w:vertAlign w:val="superscript"/>
        </w:rPr>
        <w:t>ος</w:t>
      </w:r>
      <w:r>
        <w:rPr>
          <w:spacing w:val="1"/>
        </w:rPr>
        <w:t xml:space="preserve"> </w:t>
      </w:r>
      <w:r>
        <w:rPr/>
        <w:t>λόγος</w:t>
      </w:r>
      <w:r>
        <w:rPr>
          <w:spacing w:val="1"/>
        </w:rPr>
        <w:t xml:space="preserve"> </w:t>
      </w:r>
      <w:r>
        <w:rPr/>
        <w:t>είναι</w:t>
      </w:r>
      <w:r>
        <w:rPr>
          <w:spacing w:val="1"/>
        </w:rPr>
        <w:t xml:space="preserve"> </w:t>
      </w:r>
      <w:r>
        <w:rPr/>
        <w:t>ο</w:t>
      </w:r>
      <w:r>
        <w:rPr>
          <w:spacing w:val="1"/>
        </w:rPr>
        <w:t xml:space="preserve"> </w:t>
      </w:r>
      <w:r>
        <w:rPr/>
        <w:t>πληθυσμιακός, εφόσον ο πληθυσμός του Δ. Χαλκιδέων ανέρχεται σε 110.000 άτομα περίπου μόνιμο πληθυσμό βάσει της πρόσφατης απογραφής, για αυτό και ανήκει στους 15 μεγαλύτερους</w:t>
      </w:r>
      <w:r>
        <w:rPr>
          <w:spacing w:val="1"/>
        </w:rPr>
        <w:t xml:space="preserve"> </w:t>
      </w:r>
      <w:r>
        <w:rPr/>
        <w:t xml:space="preserve">Δήμους Πανελλαδικά. </w:t>
      </w:r>
    </w:p>
    <w:p>
      <w:pPr>
        <w:pStyle w:val="Style13"/>
        <w:numPr>
          <w:ilvl w:val="0"/>
          <w:numId w:val="8"/>
        </w:numPr>
        <w:spacing w:lineRule="auto" w:line="276" w:before="120" w:after="0"/>
        <w:ind w:left="0" w:hanging="0"/>
        <w:jc w:val="both"/>
        <w:rPr/>
      </w:pPr>
      <w:r>
        <w:rPr/>
        <w:t>Ο 2</w:t>
      </w:r>
      <w:r>
        <w:rPr>
          <w:vertAlign w:val="superscript"/>
        </w:rPr>
        <w:t>ος</w:t>
      </w:r>
      <w:r>
        <w:rPr/>
        <w:t xml:space="preserve"> λόγος είναι οι διερχόμενοι επισκέπτες καθ’ όλη την διάρκεια του</w:t>
      </w:r>
      <w:r>
        <w:rPr>
          <w:spacing w:val="1"/>
        </w:rPr>
        <w:t xml:space="preserve"> </w:t>
      </w:r>
      <w:r>
        <w:rPr/>
        <w:t>έτους,</w:t>
      </w:r>
      <w:r>
        <w:rPr>
          <w:spacing w:val="-7"/>
        </w:rPr>
        <w:t xml:space="preserve"> </w:t>
      </w:r>
      <w:r>
        <w:rPr/>
        <w:t>δεδομένου</w:t>
      </w:r>
      <w:r>
        <w:rPr>
          <w:spacing w:val="-3"/>
        </w:rPr>
        <w:t xml:space="preserve"> </w:t>
      </w:r>
      <w:r>
        <w:rPr/>
        <w:t>ότι</w:t>
      </w:r>
      <w:r>
        <w:rPr>
          <w:spacing w:val="-7"/>
        </w:rPr>
        <w:t xml:space="preserve"> </w:t>
      </w:r>
      <w:r>
        <w:rPr/>
        <w:t>γειτνιάζει</w:t>
      </w:r>
      <w:r>
        <w:rPr>
          <w:spacing w:val="-4"/>
        </w:rPr>
        <w:t xml:space="preserve"> </w:t>
      </w:r>
      <w:r>
        <w:rPr/>
        <w:t>με</w:t>
      </w:r>
      <w:r>
        <w:rPr>
          <w:spacing w:val="-5"/>
        </w:rPr>
        <w:t xml:space="preserve"> </w:t>
      </w:r>
      <w:r>
        <w:rPr/>
        <w:t>την</w:t>
      </w:r>
      <w:r>
        <w:rPr>
          <w:spacing w:val="-6"/>
        </w:rPr>
        <w:t xml:space="preserve"> </w:t>
      </w:r>
      <w:r>
        <w:rPr/>
        <w:t>Πρωτεύουσα.</w:t>
      </w:r>
    </w:p>
    <w:p>
      <w:pPr>
        <w:pStyle w:val="Style13"/>
        <w:numPr>
          <w:ilvl w:val="0"/>
          <w:numId w:val="8"/>
        </w:numPr>
        <w:spacing w:lineRule="auto" w:line="276" w:before="120" w:after="0"/>
        <w:ind w:left="0" w:hanging="0"/>
        <w:jc w:val="both"/>
        <w:rPr/>
      </w:pPr>
      <w:r>
        <w:rPr/>
        <w:t>Ο 3</w:t>
      </w:r>
      <w:r>
        <w:rPr>
          <w:vertAlign w:val="superscript"/>
        </w:rPr>
        <w:t>ος</w:t>
      </w:r>
      <w:r>
        <w:rPr/>
        <w:t xml:space="preserve"> λόγος φαίνεται να παίζει σημαντικό ρόλο στην τελική διαμόρφωση των παραγόμενων</w:t>
      </w:r>
      <w:r>
        <w:rPr>
          <w:spacing w:val="1"/>
        </w:rPr>
        <w:t xml:space="preserve"> </w:t>
      </w:r>
      <w:r>
        <w:rPr/>
        <w:t>απορριμμάτων και αφορά τους παραθεριστές, οι οποίοι βέβαια δεν επιβαρύνουν μόνο την</w:t>
      </w:r>
      <w:r>
        <w:rPr>
          <w:spacing w:val="1"/>
        </w:rPr>
        <w:t xml:space="preserve"> </w:t>
      </w:r>
      <w:r>
        <w:rPr/>
        <w:t>πόλη</w:t>
      </w:r>
      <w:r>
        <w:rPr>
          <w:spacing w:val="1"/>
        </w:rPr>
        <w:t xml:space="preserve"> </w:t>
      </w:r>
      <w:r>
        <w:rPr/>
        <w:t>της</w:t>
      </w:r>
      <w:r>
        <w:rPr>
          <w:spacing w:val="1"/>
        </w:rPr>
        <w:t xml:space="preserve"> </w:t>
      </w:r>
      <w:r>
        <w:rPr/>
        <w:t>Χαλκίδας,</w:t>
      </w:r>
      <w:r>
        <w:rPr>
          <w:spacing w:val="1"/>
        </w:rPr>
        <w:t xml:space="preserve"> </w:t>
      </w:r>
      <w:r>
        <w:rPr/>
        <w:t>αφού</w:t>
      </w:r>
      <w:r>
        <w:rPr>
          <w:spacing w:val="1"/>
        </w:rPr>
        <w:t xml:space="preserve"> </w:t>
      </w:r>
      <w:r>
        <w:rPr/>
        <w:t>διαμένουν</w:t>
      </w:r>
      <w:r>
        <w:rPr>
          <w:spacing w:val="1"/>
        </w:rPr>
        <w:t xml:space="preserve"> </w:t>
      </w:r>
      <w:r>
        <w:rPr/>
        <w:t>σε</w:t>
      </w:r>
      <w:r>
        <w:rPr>
          <w:spacing w:val="1"/>
        </w:rPr>
        <w:t xml:space="preserve"> </w:t>
      </w:r>
      <w:r>
        <w:rPr/>
        <w:t>όλη</w:t>
      </w:r>
      <w:r>
        <w:rPr>
          <w:spacing w:val="1"/>
        </w:rPr>
        <w:t xml:space="preserve"> </w:t>
      </w:r>
      <w:r>
        <w:rPr/>
        <w:t>την</w:t>
      </w:r>
      <w:r>
        <w:rPr>
          <w:spacing w:val="1"/>
        </w:rPr>
        <w:t xml:space="preserve"> </w:t>
      </w:r>
      <w:r>
        <w:rPr/>
        <w:t>Εύβοια,</w:t>
      </w:r>
      <w:r>
        <w:rPr>
          <w:spacing w:val="1"/>
        </w:rPr>
        <w:t xml:space="preserve"> </w:t>
      </w:r>
      <w:r>
        <w:rPr/>
        <w:t>αλλά</w:t>
      </w:r>
      <w:r>
        <w:rPr>
          <w:spacing w:val="1"/>
        </w:rPr>
        <w:t xml:space="preserve"> </w:t>
      </w:r>
      <w:r>
        <w:rPr/>
        <w:t>σίγουρα</w:t>
      </w:r>
      <w:r>
        <w:rPr>
          <w:spacing w:val="1"/>
        </w:rPr>
        <w:t xml:space="preserve"> </w:t>
      </w:r>
      <w:r>
        <w:rPr/>
        <w:t>όλοι</w:t>
      </w:r>
      <w:r>
        <w:rPr>
          <w:spacing w:val="1"/>
        </w:rPr>
        <w:t xml:space="preserve"> </w:t>
      </w:r>
      <w:r>
        <w:rPr/>
        <w:t>την</w:t>
      </w:r>
      <w:r>
        <w:rPr>
          <w:spacing w:val="1"/>
        </w:rPr>
        <w:t xml:space="preserve"> </w:t>
      </w:r>
      <w:r>
        <w:rPr/>
        <w:t>επισκέπτονται έστω και με μια απλή στάση σε αυτήν,</w:t>
      </w:r>
      <w:r>
        <w:rPr>
          <w:spacing w:val="-5"/>
        </w:rPr>
        <w:t xml:space="preserve"> </w:t>
      </w:r>
      <w:r>
        <w:rPr/>
        <w:t>είτε</w:t>
      </w:r>
      <w:r>
        <w:rPr>
          <w:spacing w:val="-6"/>
        </w:rPr>
        <w:t xml:space="preserve"> </w:t>
      </w:r>
      <w:r>
        <w:rPr/>
        <w:t>κατά</w:t>
      </w:r>
      <w:r>
        <w:rPr>
          <w:spacing w:val="-6"/>
        </w:rPr>
        <w:t xml:space="preserve"> </w:t>
      </w:r>
      <w:r>
        <w:rPr/>
        <w:t>την</w:t>
      </w:r>
      <w:r>
        <w:rPr>
          <w:spacing w:val="-6"/>
        </w:rPr>
        <w:t xml:space="preserve"> </w:t>
      </w:r>
      <w:r>
        <w:rPr/>
        <w:t>έλευση, είτε</w:t>
      </w:r>
      <w:r>
        <w:rPr>
          <w:spacing w:val="-5"/>
        </w:rPr>
        <w:t xml:space="preserve"> </w:t>
      </w:r>
      <w:r>
        <w:rPr/>
        <w:t>κατά</w:t>
      </w:r>
      <w:r>
        <w:rPr>
          <w:spacing w:val="-7"/>
        </w:rPr>
        <w:t xml:space="preserve"> </w:t>
      </w:r>
      <w:r>
        <w:rPr/>
        <w:t>την</w:t>
      </w:r>
      <w:r>
        <w:rPr>
          <w:spacing w:val="-5"/>
        </w:rPr>
        <w:t xml:space="preserve"> </w:t>
      </w:r>
      <w:r>
        <w:rPr/>
        <w:t>αποχώρησή</w:t>
      </w:r>
      <w:r>
        <w:rPr>
          <w:spacing w:val="-6"/>
        </w:rPr>
        <w:t xml:space="preserve"> </w:t>
      </w:r>
      <w:r>
        <w:rPr/>
        <w:t>τους. Αυτό αφορά κυρίως την θερινή περίοδο που σε λίγο θα διανύουμε, οπότε και παρατηρείται αύξηση</w:t>
      </w:r>
      <w:r>
        <w:rPr>
          <w:spacing w:val="1"/>
        </w:rPr>
        <w:t xml:space="preserve"> </w:t>
      </w:r>
      <w:r>
        <w:rPr/>
        <w:t>των</w:t>
      </w:r>
      <w:r>
        <w:rPr>
          <w:spacing w:val="1"/>
        </w:rPr>
        <w:t xml:space="preserve"> </w:t>
      </w:r>
      <w:r>
        <w:rPr/>
        <w:t>παραγόμενων</w:t>
      </w:r>
      <w:r>
        <w:rPr>
          <w:spacing w:val="-2"/>
        </w:rPr>
        <w:t xml:space="preserve"> </w:t>
      </w:r>
      <w:r>
        <w:rPr/>
        <w:t>ποσοτήτων.</w:t>
      </w:r>
    </w:p>
    <w:p>
      <w:pPr>
        <w:pStyle w:val="Style13"/>
        <w:spacing w:lineRule="auto" w:line="276" w:before="120" w:after="0"/>
        <w:ind w:firstLine="426"/>
        <w:jc w:val="both"/>
        <w:rPr/>
      </w:pPr>
      <w:r>
        <w:rPr/>
        <w:t>Παρακάτω περιγράφονται πιο αναλυτικά τα αριθμητικά δεδομένα, προκειμένου να γίνουν</w:t>
      </w:r>
      <w:r>
        <w:rPr>
          <w:spacing w:val="1"/>
        </w:rPr>
        <w:t xml:space="preserve"> </w:t>
      </w:r>
      <w:r>
        <w:rPr/>
        <w:t>κατανοητά</w:t>
      </w:r>
      <w:r>
        <w:rPr>
          <w:spacing w:val="-4"/>
        </w:rPr>
        <w:t xml:space="preserve"> </w:t>
      </w:r>
      <w:r>
        <w:rPr/>
        <w:t>στους</w:t>
      </w:r>
      <w:r>
        <w:rPr>
          <w:spacing w:val="-7"/>
        </w:rPr>
        <w:t xml:space="preserve"> </w:t>
      </w:r>
      <w:r>
        <w:rPr/>
        <w:t>ενδιαφερόμενους</w:t>
      </w:r>
      <w:r>
        <w:rPr>
          <w:spacing w:val="-5"/>
        </w:rPr>
        <w:t xml:space="preserve"> </w:t>
      </w:r>
      <w:r>
        <w:rPr/>
        <w:t>υποψηφίους</w:t>
      </w:r>
      <w:r>
        <w:rPr>
          <w:spacing w:val="-7"/>
        </w:rPr>
        <w:t xml:space="preserve"> </w:t>
      </w:r>
      <w:r>
        <w:rPr/>
        <w:t>αναδόχους.</w:t>
      </w:r>
    </w:p>
    <w:p>
      <w:pPr>
        <w:pStyle w:val="Style13"/>
        <w:spacing w:lineRule="auto" w:line="276" w:before="120" w:after="0"/>
        <w:ind w:firstLine="426"/>
        <w:jc w:val="both"/>
        <w:rPr>
          <w:color w:val="FF0000"/>
        </w:rPr>
      </w:pPr>
      <w:r>
        <w:rPr/>
        <w:t xml:space="preserve">Εφόσον ο Δήμος έχει πληθυσμό </w:t>
      </w:r>
      <w:r>
        <w:rPr>
          <w:b/>
        </w:rPr>
        <w:t xml:space="preserve">110.000 </w:t>
      </w:r>
      <w:r>
        <w:rPr>
          <w:bCs/>
        </w:rPr>
        <w:t>ατόμων</w:t>
      </w:r>
      <w:r>
        <w:rPr/>
        <w:t>, αυτός με βάση και τα διεθνώς αποδεκτά στοιχεία που</w:t>
      </w:r>
      <w:r>
        <w:rPr>
          <w:spacing w:val="1"/>
        </w:rPr>
        <w:t xml:space="preserve"> </w:t>
      </w:r>
      <w:r>
        <w:rPr/>
        <w:t>αφορούν</w:t>
      </w:r>
      <w:r>
        <w:rPr>
          <w:spacing w:val="1"/>
        </w:rPr>
        <w:t xml:space="preserve"> </w:t>
      </w:r>
      <w:r>
        <w:rPr/>
        <w:t>το</w:t>
      </w:r>
      <w:r>
        <w:rPr>
          <w:spacing w:val="1"/>
        </w:rPr>
        <w:t xml:space="preserve"> </w:t>
      </w:r>
      <w:r>
        <w:rPr/>
        <w:t>βιοτικό</w:t>
      </w:r>
      <w:r>
        <w:rPr>
          <w:spacing w:val="1"/>
        </w:rPr>
        <w:t xml:space="preserve"> </w:t>
      </w:r>
      <w:r>
        <w:rPr/>
        <w:t>επίπεδο</w:t>
      </w:r>
      <w:r>
        <w:rPr>
          <w:spacing w:val="1"/>
        </w:rPr>
        <w:t xml:space="preserve"> </w:t>
      </w:r>
      <w:r>
        <w:rPr/>
        <w:t>ανάλογου</w:t>
      </w:r>
      <w:r>
        <w:rPr>
          <w:spacing w:val="1"/>
        </w:rPr>
        <w:t xml:space="preserve"> </w:t>
      </w:r>
      <w:r>
        <w:rPr/>
        <w:t>πληθυσμού,</w:t>
      </w:r>
      <w:r>
        <w:rPr>
          <w:spacing w:val="1"/>
        </w:rPr>
        <w:t xml:space="preserve"> </w:t>
      </w:r>
      <w:r>
        <w:rPr/>
        <w:t>παράγουν</w:t>
      </w:r>
      <w:r>
        <w:rPr>
          <w:spacing w:val="1"/>
        </w:rPr>
        <w:t xml:space="preserve"> </w:t>
      </w:r>
      <w:r>
        <w:rPr/>
        <w:t>περίπου</w:t>
      </w:r>
      <w:r>
        <w:rPr>
          <w:spacing w:val="1"/>
        </w:rPr>
        <w:t xml:space="preserve"> </w:t>
      </w:r>
      <w:r>
        <w:rPr>
          <w:b/>
        </w:rPr>
        <w:t>1,1</w:t>
      </w:r>
      <w:r>
        <w:rPr>
          <w:b/>
          <w:spacing w:val="1"/>
        </w:rPr>
        <w:t xml:space="preserve"> </w:t>
      </w:r>
      <w:r>
        <w:rPr/>
        <w:t>κιλά</w:t>
      </w:r>
      <w:r>
        <w:rPr>
          <w:spacing w:val="1"/>
        </w:rPr>
        <w:t xml:space="preserve">  </w:t>
      </w:r>
      <w:r>
        <w:rPr/>
        <w:t>απορριμμάτων</w:t>
      </w:r>
      <w:r>
        <w:rPr>
          <w:spacing w:val="-9"/>
        </w:rPr>
        <w:t xml:space="preserve"> </w:t>
      </w:r>
      <w:r>
        <w:rPr/>
        <w:t>ανά</w:t>
      </w:r>
      <w:r>
        <w:rPr>
          <w:spacing w:val="-9"/>
        </w:rPr>
        <w:t xml:space="preserve"> </w:t>
      </w:r>
      <w:r>
        <w:rPr/>
        <w:t>ημέρα</w:t>
      </w:r>
      <w:r>
        <w:rPr>
          <w:spacing w:val="-8"/>
        </w:rPr>
        <w:t xml:space="preserve"> </w:t>
      </w:r>
      <w:r>
        <w:rPr/>
        <w:t>κατ’</w:t>
      </w:r>
      <w:r>
        <w:rPr>
          <w:spacing w:val="-9"/>
        </w:rPr>
        <w:t xml:space="preserve"> </w:t>
      </w:r>
      <w:r>
        <w:rPr/>
        <w:t>άτομο.</w:t>
      </w:r>
      <w:r>
        <w:rPr>
          <w:spacing w:val="-8"/>
        </w:rPr>
        <w:t xml:space="preserve"> Με βάση αυτή την παραδοχή, προκύπτει παραγωγή απορριμμάτων της τάξης των 121 τόνων/ημέρα</w:t>
      </w:r>
      <w:r>
        <w:rPr/>
        <w:t>.</w:t>
      </w:r>
      <w:r>
        <w:rPr>
          <w:color w:val="FF0000"/>
        </w:rPr>
        <w:t xml:space="preserve"> </w:t>
      </w:r>
    </w:p>
    <w:p>
      <w:pPr>
        <w:pStyle w:val="Style13"/>
        <w:spacing w:lineRule="auto" w:line="276" w:before="120" w:after="0"/>
        <w:ind w:firstLine="426"/>
        <w:jc w:val="both"/>
        <w:rPr>
          <w:b/>
          <w:b/>
          <w:spacing w:val="1"/>
        </w:rPr>
      </w:pPr>
      <w:r>
        <w:rPr/>
        <w:t xml:space="preserve">Εκτός της ποσότητας αυτής, θα πρέπει να ληφθεί υπόψη και η ποσότητα απορριμμάτων που παράγεται από τους διερχόμενους επισκέπτες </w:t>
      </w:r>
      <w:r>
        <w:rPr>
          <w:spacing w:val="-47"/>
        </w:rPr>
        <w:t xml:space="preserve"> </w:t>
      </w:r>
      <w:r>
        <w:rPr>
          <w:spacing w:val="-1"/>
        </w:rPr>
        <w:t>του</w:t>
      </w:r>
      <w:r>
        <w:rPr>
          <w:spacing w:val="-11"/>
        </w:rPr>
        <w:t xml:space="preserve"> </w:t>
      </w:r>
      <w:r>
        <w:rPr>
          <w:spacing w:val="-1"/>
        </w:rPr>
        <w:t>Δήμου, οι οποίοι</w:t>
      </w:r>
      <w:r>
        <w:rPr>
          <w:spacing w:val="-11"/>
        </w:rPr>
        <w:t xml:space="preserve"> </w:t>
      </w:r>
      <w:r>
        <w:rPr>
          <w:spacing w:val="-1"/>
        </w:rPr>
        <w:t>υπολογίζονται</w:t>
      </w:r>
      <w:r>
        <w:rPr>
          <w:spacing w:val="-9"/>
        </w:rPr>
        <w:t xml:space="preserve"> </w:t>
      </w:r>
      <w:r>
        <w:rPr>
          <w:spacing w:val="-1"/>
        </w:rPr>
        <w:t>σε</w:t>
      </w:r>
      <w:r>
        <w:rPr>
          <w:spacing w:val="-5"/>
        </w:rPr>
        <w:t xml:space="preserve"> </w:t>
      </w:r>
      <w:r>
        <w:rPr>
          <w:b/>
          <w:bCs/>
          <w:spacing w:val="-5"/>
        </w:rPr>
        <w:t>4</w:t>
      </w:r>
      <w:r>
        <w:rPr>
          <w:b/>
          <w:bCs/>
          <w:spacing w:val="-1"/>
        </w:rPr>
        <w:t>.5</w:t>
      </w:r>
      <w:r>
        <w:rPr>
          <w:b/>
          <w:spacing w:val="-1"/>
        </w:rPr>
        <w:t xml:space="preserve">00 </w:t>
      </w:r>
      <w:r>
        <w:rPr>
          <w:spacing w:val="-1"/>
        </w:rPr>
        <w:t>φυσικά</w:t>
      </w:r>
      <w:r>
        <w:rPr>
          <w:spacing w:val="-12"/>
        </w:rPr>
        <w:t xml:space="preserve"> </w:t>
      </w:r>
      <w:r>
        <w:rPr/>
        <w:t>πρόσωπα</w:t>
      </w:r>
      <w:r>
        <w:rPr>
          <w:spacing w:val="-11"/>
        </w:rPr>
        <w:t xml:space="preserve"> </w:t>
      </w:r>
      <w:r>
        <w:rPr/>
        <w:t>ανά</w:t>
      </w:r>
      <w:r>
        <w:rPr>
          <w:spacing w:val="-12"/>
        </w:rPr>
        <w:t xml:space="preserve"> </w:t>
      </w:r>
      <w:r>
        <w:rPr/>
        <w:t>ημέρα κατά</w:t>
      </w:r>
      <w:r>
        <w:rPr>
          <w:spacing w:val="-11"/>
        </w:rPr>
        <w:t xml:space="preserve"> </w:t>
      </w:r>
      <w:r>
        <w:rPr/>
        <w:t>μέσο</w:t>
      </w:r>
      <w:r>
        <w:rPr>
          <w:spacing w:val="-10"/>
        </w:rPr>
        <w:t xml:space="preserve"> </w:t>
      </w:r>
      <w:r>
        <w:rPr/>
        <w:t>όρο.</w:t>
      </w:r>
      <w:r>
        <w:rPr>
          <w:spacing w:val="-8"/>
        </w:rPr>
        <w:t xml:space="preserve"> </w:t>
      </w:r>
      <w:r>
        <w:rPr/>
        <w:t xml:space="preserve">Ο </w:t>
      </w:r>
      <w:r>
        <w:rPr>
          <w:spacing w:val="-48"/>
        </w:rPr>
        <w:t xml:space="preserve"> </w:t>
      </w:r>
      <w:r>
        <w:rPr/>
        <w:t>υπολογισμός</w:t>
      </w:r>
      <w:r>
        <w:rPr>
          <w:spacing w:val="1"/>
        </w:rPr>
        <w:t xml:space="preserve"> </w:t>
      </w:r>
      <w:r>
        <w:rPr/>
        <w:t>αυτός</w:t>
      </w:r>
      <w:r>
        <w:rPr>
          <w:spacing w:val="1"/>
        </w:rPr>
        <w:t xml:space="preserve"> </w:t>
      </w:r>
      <w:r>
        <w:rPr/>
        <w:t>έχει</w:t>
      </w:r>
      <w:r>
        <w:rPr>
          <w:spacing w:val="1"/>
        </w:rPr>
        <w:t xml:space="preserve"> </w:t>
      </w:r>
      <w:r>
        <w:rPr/>
        <w:t>ρεαλιστικότητα, δεδομένου</w:t>
      </w:r>
      <w:r>
        <w:rPr>
          <w:spacing w:val="1"/>
        </w:rPr>
        <w:t xml:space="preserve"> </w:t>
      </w:r>
      <w:r>
        <w:rPr/>
        <w:t>ότι</w:t>
      </w:r>
      <w:r>
        <w:rPr>
          <w:spacing w:val="1"/>
        </w:rPr>
        <w:t xml:space="preserve"> </w:t>
      </w:r>
      <w:r>
        <w:rPr/>
        <w:t>βασίζεται</w:t>
      </w:r>
      <w:r>
        <w:rPr>
          <w:spacing w:val="1"/>
        </w:rPr>
        <w:t xml:space="preserve"> </w:t>
      </w:r>
      <w:r>
        <w:rPr/>
        <w:t>σε</w:t>
      </w:r>
      <w:r>
        <w:rPr>
          <w:spacing w:val="1"/>
        </w:rPr>
        <w:t xml:space="preserve"> </w:t>
      </w:r>
      <w:r>
        <w:rPr/>
        <w:t>στοιχεία</w:t>
      </w:r>
      <w:r>
        <w:rPr>
          <w:spacing w:val="1"/>
        </w:rPr>
        <w:t xml:space="preserve"> </w:t>
      </w:r>
      <w:r>
        <w:rPr/>
        <w:t>που</w:t>
      </w:r>
      <w:r>
        <w:rPr>
          <w:spacing w:val="1"/>
        </w:rPr>
        <w:t xml:space="preserve"> </w:t>
      </w:r>
      <w:r>
        <w:rPr/>
        <w:t xml:space="preserve">τον </w:t>
      </w:r>
      <w:r>
        <w:rPr>
          <w:spacing w:val="-47"/>
        </w:rPr>
        <w:t xml:space="preserve"> </w:t>
      </w:r>
      <w:r>
        <w:rPr/>
        <w:t>επιβάλλουν.</w:t>
      </w:r>
      <w:r>
        <w:rPr>
          <w:spacing w:val="-5"/>
        </w:rPr>
        <w:t xml:space="preserve"> </w:t>
      </w:r>
      <w:r>
        <w:rPr/>
        <w:t>Το</w:t>
      </w:r>
      <w:r>
        <w:rPr>
          <w:spacing w:val="-7"/>
        </w:rPr>
        <w:t xml:space="preserve"> </w:t>
      </w:r>
      <w:r>
        <w:rPr/>
        <w:t>βασικότερο</w:t>
      </w:r>
      <w:r>
        <w:rPr>
          <w:spacing w:val="-4"/>
        </w:rPr>
        <w:t xml:space="preserve"> </w:t>
      </w:r>
      <w:r>
        <w:rPr/>
        <w:t>από</w:t>
      </w:r>
      <w:r>
        <w:rPr>
          <w:spacing w:val="-7"/>
        </w:rPr>
        <w:t xml:space="preserve"> </w:t>
      </w:r>
      <w:r>
        <w:rPr/>
        <w:t>αυτά</w:t>
      </w:r>
      <w:r>
        <w:rPr>
          <w:spacing w:val="-6"/>
        </w:rPr>
        <w:t xml:space="preserve"> </w:t>
      </w:r>
      <w:r>
        <w:rPr/>
        <w:t>είναι</w:t>
      </w:r>
      <w:r>
        <w:rPr>
          <w:spacing w:val="-5"/>
        </w:rPr>
        <w:t xml:space="preserve"> ότι </w:t>
      </w:r>
      <w:r>
        <w:rPr/>
        <w:t>ο</w:t>
      </w:r>
      <w:r>
        <w:rPr>
          <w:spacing w:val="-7"/>
        </w:rPr>
        <w:t xml:space="preserve"> </w:t>
      </w:r>
      <w:r>
        <w:rPr/>
        <w:t>γενικός</w:t>
      </w:r>
      <w:r>
        <w:rPr>
          <w:spacing w:val="-3"/>
        </w:rPr>
        <w:t xml:space="preserve"> </w:t>
      </w:r>
      <w:r>
        <w:rPr/>
        <w:t>πληθυσμός</w:t>
      </w:r>
      <w:r>
        <w:rPr>
          <w:spacing w:val="-4"/>
        </w:rPr>
        <w:t xml:space="preserve"> </w:t>
      </w:r>
      <w:r>
        <w:rPr/>
        <w:t>κατ’ ανάγκην θα</w:t>
      </w:r>
      <w:r>
        <w:rPr>
          <w:spacing w:val="-6"/>
        </w:rPr>
        <w:t xml:space="preserve"> </w:t>
      </w:r>
      <w:r>
        <w:rPr/>
        <w:t>υποδεχθεί</w:t>
      </w:r>
      <w:r>
        <w:rPr>
          <w:spacing w:val="-5"/>
        </w:rPr>
        <w:t xml:space="preserve"> τους διερχόμενους επισκέπτες, οπότε θα γίνει χρήση των</w:t>
      </w:r>
      <w:r>
        <w:rPr/>
        <w:t xml:space="preserve"> υποδομών που διαθέτει για την υποδοχή του όπως οι Δημόσιες Υπηρεσίες, τα καταλύματα, οι επιχειρήσεις εστίασης κ.λπ. Αυτή η προσθήκη στον πληθυσμό δίνει μια επιπλέον</w:t>
      </w:r>
      <w:r>
        <w:rPr>
          <w:spacing w:val="1"/>
        </w:rPr>
        <w:t xml:space="preserve"> </w:t>
      </w:r>
      <w:r>
        <w:rPr/>
        <w:t>αύξηση</w:t>
      </w:r>
      <w:r>
        <w:rPr>
          <w:spacing w:val="-4"/>
        </w:rPr>
        <w:t xml:space="preserve"> </w:t>
      </w:r>
      <w:r>
        <w:rPr/>
        <w:t>στην</w:t>
      </w:r>
      <w:r>
        <w:rPr>
          <w:spacing w:val="-6"/>
        </w:rPr>
        <w:t xml:space="preserve"> </w:t>
      </w:r>
      <w:r>
        <w:rPr/>
        <w:t>παραγωγή</w:t>
      </w:r>
      <w:r>
        <w:rPr>
          <w:spacing w:val="-4"/>
        </w:rPr>
        <w:t xml:space="preserve"> </w:t>
      </w:r>
      <w:r>
        <w:rPr/>
        <w:t>απορριμμάτων. Επιπλέον,</w:t>
      </w:r>
      <w:r>
        <w:rPr>
          <w:spacing w:val="1"/>
        </w:rPr>
        <w:t xml:space="preserve"> </w:t>
      </w:r>
      <w:r>
        <w:rPr/>
        <w:t>η</w:t>
      </w:r>
      <w:r>
        <w:rPr>
          <w:spacing w:val="1"/>
        </w:rPr>
        <w:t xml:space="preserve"> </w:t>
      </w:r>
      <w:r>
        <w:rPr/>
        <w:t>ημερήσια</w:t>
      </w:r>
      <w:r>
        <w:rPr>
          <w:spacing w:val="1"/>
        </w:rPr>
        <w:t xml:space="preserve"> </w:t>
      </w:r>
      <w:r>
        <w:rPr/>
        <w:t>παραγόμενη</w:t>
      </w:r>
      <w:r>
        <w:rPr>
          <w:spacing w:val="1"/>
        </w:rPr>
        <w:t xml:space="preserve"> </w:t>
      </w:r>
      <w:r>
        <w:rPr/>
        <w:t>ποσότητα</w:t>
      </w:r>
      <w:r>
        <w:rPr>
          <w:spacing w:val="1"/>
        </w:rPr>
        <w:t xml:space="preserve"> </w:t>
      </w:r>
      <w:r>
        <w:rPr/>
        <w:t>απορριμμάτων</w:t>
      </w:r>
      <w:r>
        <w:rPr>
          <w:spacing w:val="1"/>
        </w:rPr>
        <w:t xml:space="preserve"> προσαυξάνεται λόγω των π</w:t>
      </w:r>
      <w:r>
        <w:rPr/>
        <w:t>αραθεριστών,</w:t>
      </w:r>
      <w:r>
        <w:rPr>
          <w:spacing w:val="1"/>
        </w:rPr>
        <w:t xml:space="preserve"> </w:t>
      </w:r>
      <w:r>
        <w:rPr/>
        <w:t>των οποίων το πλήθος</w:t>
      </w:r>
      <w:r>
        <w:rPr>
          <w:spacing w:val="1"/>
        </w:rPr>
        <w:t xml:space="preserve"> </w:t>
      </w:r>
      <w:r>
        <w:rPr/>
        <w:t>κατανέμεται</w:t>
      </w:r>
      <w:r>
        <w:rPr>
          <w:spacing w:val="1"/>
        </w:rPr>
        <w:t xml:space="preserve"> </w:t>
      </w:r>
      <w:r>
        <w:rPr/>
        <w:t>σε</w:t>
      </w:r>
      <w:r>
        <w:rPr>
          <w:spacing w:val="1"/>
        </w:rPr>
        <w:t xml:space="preserve"> </w:t>
      </w:r>
      <w:r>
        <w:rPr/>
        <w:t>όλο</w:t>
      </w:r>
      <w:r>
        <w:rPr>
          <w:spacing w:val="1"/>
        </w:rPr>
        <w:t xml:space="preserve"> </w:t>
      </w:r>
      <w:r>
        <w:rPr/>
        <w:t>το</w:t>
      </w:r>
      <w:r>
        <w:rPr>
          <w:spacing w:val="1"/>
        </w:rPr>
        <w:t xml:space="preserve"> </w:t>
      </w:r>
      <w:r>
        <w:rPr/>
        <w:t>εύρος</w:t>
      </w:r>
      <w:r>
        <w:rPr>
          <w:spacing w:val="1"/>
        </w:rPr>
        <w:t xml:space="preserve"> </w:t>
      </w:r>
      <w:r>
        <w:rPr/>
        <w:t>του</w:t>
      </w:r>
      <w:r>
        <w:rPr>
          <w:spacing w:val="1"/>
        </w:rPr>
        <w:t xml:space="preserve"> </w:t>
      </w:r>
      <w:r>
        <w:rPr/>
        <w:t>έτους</w:t>
      </w:r>
      <w:r>
        <w:rPr>
          <w:spacing w:val="1"/>
        </w:rPr>
        <w:t xml:space="preserve"> </w:t>
      </w:r>
      <w:r>
        <w:rPr/>
        <w:t>(μ.ο.)</w:t>
      </w:r>
      <w:r>
        <w:rPr>
          <w:spacing w:val="1"/>
        </w:rPr>
        <w:t xml:space="preserve"> </w:t>
      </w:r>
      <w:r>
        <w:rPr/>
        <w:t>και</w:t>
      </w:r>
      <w:r>
        <w:rPr>
          <w:spacing w:val="1"/>
        </w:rPr>
        <w:t xml:space="preserve"> </w:t>
      </w:r>
      <w:r>
        <w:rPr/>
        <w:t xml:space="preserve">υπολογίζεται σε </w:t>
      </w:r>
      <w:r>
        <w:rPr>
          <w:b/>
          <w:bCs/>
        </w:rPr>
        <w:t>3.500</w:t>
      </w:r>
      <w:r>
        <w:rPr>
          <w:b/>
        </w:rPr>
        <w:t xml:space="preserve"> </w:t>
      </w:r>
      <w:r>
        <w:rPr/>
        <w:t>περίπου.</w:t>
      </w:r>
      <w:r>
        <w:rPr>
          <w:b/>
          <w:spacing w:val="1"/>
        </w:rPr>
        <w:t xml:space="preserve"> </w:t>
      </w:r>
    </w:p>
    <w:p>
      <w:pPr>
        <w:pStyle w:val="Style13"/>
        <w:spacing w:lineRule="auto" w:line="276" w:before="120" w:after="0"/>
        <w:ind w:firstLine="426"/>
        <w:jc w:val="both"/>
        <w:rPr/>
      </w:pPr>
      <w:r>
        <w:rPr>
          <w:bCs/>
          <w:spacing w:val="1"/>
        </w:rPr>
        <w:t xml:space="preserve">Με βάση τα ανωτέρω, ο φαινόμενος πληθυσμός του Δήμου υπολογίζεται σε </w:t>
      </w:r>
      <w:r>
        <w:rPr/>
        <w:t>περίπου</w:t>
      </w:r>
      <w:r>
        <w:rPr>
          <w:spacing w:val="26"/>
        </w:rPr>
        <w:t xml:space="preserve"> </w:t>
      </w:r>
      <w:r>
        <w:rPr>
          <w:b/>
        </w:rPr>
        <w:t>118.000</w:t>
      </w:r>
      <w:r>
        <w:rPr>
          <w:b/>
          <w:spacing w:val="26"/>
        </w:rPr>
        <w:t xml:space="preserve"> </w:t>
      </w:r>
      <w:r>
        <w:rPr/>
        <w:t>κατοίκους,</w:t>
      </w:r>
      <w:r>
        <w:rPr>
          <w:spacing w:val="23"/>
        </w:rPr>
        <w:t xml:space="preserve"> </w:t>
      </w:r>
      <w:r>
        <w:rPr>
          <w:bCs/>
          <w:spacing w:val="1"/>
        </w:rPr>
        <w:t xml:space="preserve">επομένως η παραγόμενη ποσότητα αποβλήτων ανά ημέρα υπολογίζεται σε </w:t>
      </w:r>
      <w:r>
        <w:rPr>
          <w:b/>
          <w:spacing w:val="1"/>
        </w:rPr>
        <w:t>129,8 τόνους</w:t>
      </w:r>
      <w:r>
        <w:rPr>
          <w:bCs/>
          <w:spacing w:val="1"/>
        </w:rPr>
        <w:t xml:space="preserve"> ανά ημέρα. Συνεπώς, η ανοιγμένη ποσότητα παραγόμενων αποβλήτων ανά ημέρα και ανά μόνιμο κάτοικο αυξάνεται από </w:t>
      </w:r>
      <w:r>
        <w:rPr>
          <w:b/>
          <w:spacing w:val="1"/>
        </w:rPr>
        <w:t>1,1 κιλά</w:t>
      </w:r>
      <w:r>
        <w:rPr>
          <w:bCs/>
          <w:spacing w:val="1"/>
        </w:rPr>
        <w:t xml:space="preserve"> ανά ημέρα και σε </w:t>
      </w:r>
      <w:r>
        <w:rPr>
          <w:b/>
          <w:spacing w:val="1"/>
        </w:rPr>
        <w:t>1,18 κιλά</w:t>
      </w:r>
      <w:r>
        <w:rPr>
          <w:bCs/>
          <w:spacing w:val="1"/>
        </w:rPr>
        <w:t xml:space="preserve"> ανά ημέρα για τις 110.000 των μόνιμων κατοίκων. Η συγκεκριμένη αύξηση προκύπτει </w:t>
      </w:r>
      <w:r>
        <w:rPr/>
        <w:t>διότι μόνο οι μόνιμοι κάτοικοι καταβάλλουν</w:t>
      </w:r>
      <w:r>
        <w:rPr>
          <w:spacing w:val="1"/>
        </w:rPr>
        <w:t xml:space="preserve"> </w:t>
      </w:r>
      <w:r>
        <w:rPr/>
        <w:t>Δημοτικά τέλη και φυσικά αυτά αφορούν το Δήμο, προκειμένου η Ταμειακή Υπηρεσία</w:t>
      </w:r>
      <w:r>
        <w:rPr>
          <w:spacing w:val="1"/>
        </w:rPr>
        <w:t xml:space="preserve"> </w:t>
      </w:r>
      <w:r>
        <w:rPr/>
        <w:t>να</w:t>
      </w:r>
      <w:r>
        <w:rPr>
          <w:spacing w:val="1"/>
        </w:rPr>
        <w:t xml:space="preserve"> </w:t>
      </w:r>
      <w:r>
        <w:rPr/>
        <w:t>γνωρίζει</w:t>
      </w:r>
      <w:r>
        <w:rPr>
          <w:spacing w:val="1"/>
        </w:rPr>
        <w:t xml:space="preserve"> </w:t>
      </w:r>
      <w:r>
        <w:rPr/>
        <w:t>τα προσδοκώμενα</w:t>
      </w:r>
      <w:r>
        <w:rPr>
          <w:spacing w:val="1"/>
        </w:rPr>
        <w:t xml:space="preserve"> </w:t>
      </w:r>
      <w:r>
        <w:rPr/>
        <w:t>έσοδα</w:t>
      </w:r>
      <w:r>
        <w:rPr>
          <w:spacing w:val="1"/>
        </w:rPr>
        <w:t xml:space="preserve"> που αφορούν </w:t>
      </w:r>
      <w:r>
        <w:rPr/>
        <w:t>τις</w:t>
      </w:r>
      <w:r>
        <w:rPr>
          <w:spacing w:val="1"/>
        </w:rPr>
        <w:t xml:space="preserve"> </w:t>
      </w:r>
      <w:r>
        <w:rPr/>
        <w:t>δραστηριότητες</w:t>
      </w:r>
      <w:r>
        <w:rPr>
          <w:spacing w:val="1"/>
        </w:rPr>
        <w:t xml:space="preserve"> </w:t>
      </w:r>
      <w:r>
        <w:rPr/>
        <w:t>αποκομιδής</w:t>
      </w:r>
      <w:r>
        <w:rPr>
          <w:spacing w:val="1"/>
        </w:rPr>
        <w:t xml:space="preserve"> </w:t>
      </w:r>
      <w:r>
        <w:rPr/>
        <w:t>των</w:t>
      </w:r>
      <w:r>
        <w:rPr>
          <w:spacing w:val="1"/>
        </w:rPr>
        <w:t xml:space="preserve"> </w:t>
      </w:r>
      <w:r>
        <w:rPr/>
        <w:t>απορριμμάτων.</w:t>
      </w:r>
    </w:p>
    <w:p>
      <w:pPr>
        <w:pStyle w:val="Style13"/>
        <w:spacing w:lineRule="auto" w:line="276" w:before="120" w:after="0"/>
        <w:ind w:firstLine="426"/>
        <w:jc w:val="both"/>
        <w:rPr/>
      </w:pPr>
      <w:r>
        <w:rPr/>
      </w:r>
    </w:p>
    <w:p>
      <w:pPr>
        <w:pStyle w:val="Style13"/>
        <w:spacing w:lineRule="auto" w:line="276" w:before="120" w:after="0"/>
        <w:ind w:firstLine="426"/>
        <w:jc w:val="both"/>
        <w:rPr>
          <w:sz w:val="29"/>
        </w:rPr>
      </w:pPr>
      <w:r>
        <w:rPr/>
        <w:t xml:space="preserve">Με την ανωτέρω εκτίμηση υπολογίζεται αύξηση του φαινόμενου πληθυσμού σε 118.000 κατοίκους περίπου. Επίσης, με βάση την αυξανόμενη ποσότητα απορριμμάτων ανά έτος, υπολογίζεται ότι η πραγματική παραγόμενη ποσότητα αστικών απορριμμάτων ανά μόνιμο κάτοικο και ανά ημέρα θα αυξηθεί από 1,1 κιλά σε 1,18 κιλά. Συνεπώς, η παραγόμενη ποσότητα απορριμμάτων ανά ημέρα με βάση τον αυξημένο φαινόμενο πληθυσμό υπολογίζεται στους </w:t>
      </w:r>
      <w:r>
        <w:rPr>
          <w:b/>
          <w:bCs/>
        </w:rPr>
        <w:t>130 τόνους</w:t>
      </w:r>
      <w:r>
        <w:rPr/>
        <w:t xml:space="preserve"> περίπου ανά ημέρα.</w:t>
      </w:r>
    </w:p>
    <w:p>
      <w:pPr>
        <w:pStyle w:val="Style13"/>
        <w:spacing w:lineRule="auto" w:line="276" w:before="120" w:after="0"/>
        <w:rPr>
          <w:sz w:val="29"/>
        </w:rPr>
      </w:pPr>
      <w:r>
        <w:rPr>
          <w:sz w:val="29"/>
        </w:rPr>
      </w:r>
    </w:p>
    <w:p>
      <w:pPr>
        <w:pStyle w:val="1"/>
        <w:numPr>
          <w:ilvl w:val="0"/>
          <w:numId w:val="6"/>
        </w:numPr>
        <w:tabs>
          <w:tab w:val="clear" w:pos="720"/>
          <w:tab w:val="left" w:pos="426" w:leader="none"/>
        </w:tabs>
        <w:spacing w:lineRule="auto" w:line="276" w:before="120" w:after="0"/>
        <w:ind w:left="0" w:hanging="0"/>
        <w:rPr/>
      </w:pPr>
      <w:r>
        <w:rPr/>
        <w:t>ΣΥΣΤΑΣΗ</w:t>
      </w:r>
      <w:r>
        <w:rPr>
          <w:spacing w:val="43"/>
        </w:rPr>
        <w:t xml:space="preserve"> </w:t>
      </w:r>
      <w:r>
        <w:rPr/>
        <w:t>ΣΥΜΜΕΙΚΤΩΝ</w:t>
      </w:r>
      <w:r>
        <w:rPr>
          <w:spacing w:val="44"/>
        </w:rPr>
        <w:t xml:space="preserve"> </w:t>
      </w:r>
      <w:r>
        <w:rPr/>
        <w:t>ΑΠΟΡΡΙΜΜΑΤΩΝ</w:t>
      </w:r>
    </w:p>
    <w:p>
      <w:pPr>
        <w:pStyle w:val="Style13"/>
        <w:spacing w:lineRule="auto" w:line="276" w:before="120" w:after="0"/>
        <w:ind w:firstLine="426"/>
        <w:jc w:val="both"/>
        <w:rPr>
          <w:b/>
          <w:b/>
        </w:rPr>
      </w:pPr>
      <w:r>
        <w:rPr/>
        <w:t>Τα</w:t>
      </w:r>
      <w:r>
        <w:rPr>
          <w:spacing w:val="-5"/>
        </w:rPr>
        <w:t xml:space="preserve"> </w:t>
      </w:r>
      <w:r>
        <w:rPr/>
        <w:t>απορρίμματα</w:t>
      </w:r>
      <w:r>
        <w:rPr>
          <w:spacing w:val="-2"/>
        </w:rPr>
        <w:t xml:space="preserve"> </w:t>
      </w:r>
      <w:r>
        <w:rPr/>
        <w:t>που</w:t>
      </w:r>
      <w:r>
        <w:rPr>
          <w:spacing w:val="-4"/>
        </w:rPr>
        <w:t xml:space="preserve"> </w:t>
      </w:r>
      <w:r>
        <w:rPr/>
        <w:t>παράγονται</w:t>
      </w:r>
      <w:r>
        <w:rPr>
          <w:spacing w:val="-2"/>
        </w:rPr>
        <w:t xml:space="preserve"> </w:t>
      </w:r>
      <w:r>
        <w:rPr/>
        <w:t>στον</w:t>
      </w:r>
      <w:r>
        <w:rPr>
          <w:spacing w:val="-5"/>
        </w:rPr>
        <w:t xml:space="preserve"> </w:t>
      </w:r>
      <w:r>
        <w:rPr/>
        <w:t>Δήμο</w:t>
      </w:r>
      <w:r>
        <w:rPr>
          <w:spacing w:val="-3"/>
        </w:rPr>
        <w:t xml:space="preserve"> </w:t>
      </w:r>
      <w:r>
        <w:rPr/>
        <w:t>Χαλκιδέων,</w:t>
      </w:r>
      <w:r>
        <w:rPr>
          <w:spacing w:val="-4"/>
        </w:rPr>
        <w:t xml:space="preserve"> </w:t>
      </w:r>
      <w:r>
        <w:rPr/>
        <w:t>όπως</w:t>
      </w:r>
      <w:r>
        <w:rPr>
          <w:spacing w:val="-4"/>
        </w:rPr>
        <w:t xml:space="preserve"> </w:t>
      </w:r>
      <w:r>
        <w:rPr/>
        <w:t>άλλωστε</w:t>
      </w:r>
      <w:r>
        <w:rPr>
          <w:spacing w:val="-5"/>
        </w:rPr>
        <w:t xml:space="preserve"> </w:t>
      </w:r>
      <w:r>
        <w:rPr/>
        <w:t>και</w:t>
      </w:r>
      <w:r>
        <w:rPr>
          <w:spacing w:val="-3"/>
        </w:rPr>
        <w:t xml:space="preserve"> </w:t>
      </w:r>
      <w:r>
        <w:rPr/>
        <w:t>σε</w:t>
      </w:r>
      <w:r>
        <w:rPr>
          <w:spacing w:val="-4"/>
        </w:rPr>
        <w:t xml:space="preserve"> </w:t>
      </w:r>
      <w:r>
        <w:rPr/>
        <w:t>κάθε</w:t>
      </w:r>
      <w:r>
        <w:rPr>
          <w:spacing w:val="-3"/>
        </w:rPr>
        <w:t xml:space="preserve"> </w:t>
      </w:r>
      <w:r>
        <w:rPr/>
        <w:t>άλλο</w:t>
      </w:r>
      <w:r>
        <w:rPr>
          <w:spacing w:val="-5"/>
        </w:rPr>
        <w:t xml:space="preserve"> </w:t>
      </w:r>
      <w:r>
        <w:rPr/>
        <w:t>μέρος</w:t>
      </w:r>
      <w:r>
        <w:rPr>
          <w:spacing w:val="-47"/>
        </w:rPr>
        <w:t xml:space="preserve"> </w:t>
      </w:r>
      <w:r>
        <w:rPr/>
        <w:t>της</w:t>
      </w:r>
      <w:r>
        <w:rPr>
          <w:spacing w:val="-2"/>
        </w:rPr>
        <w:t xml:space="preserve"> </w:t>
      </w:r>
      <w:r>
        <w:rPr/>
        <w:t>Ελληνικής</w:t>
      </w:r>
      <w:r>
        <w:rPr>
          <w:spacing w:val="-2"/>
        </w:rPr>
        <w:t xml:space="preserve"> </w:t>
      </w:r>
      <w:r>
        <w:rPr/>
        <w:t>επικράτειας, έχουν</w:t>
      </w:r>
      <w:r>
        <w:rPr>
          <w:spacing w:val="-1"/>
        </w:rPr>
        <w:t xml:space="preserve"> </w:t>
      </w:r>
      <w:r>
        <w:rPr/>
        <w:t>περίπου</w:t>
      </w:r>
      <w:r>
        <w:rPr>
          <w:spacing w:val="-3"/>
        </w:rPr>
        <w:t xml:space="preserve"> </w:t>
      </w:r>
      <w:r>
        <w:rPr/>
        <w:t>την</w:t>
      </w:r>
      <w:r>
        <w:rPr>
          <w:spacing w:val="-2"/>
        </w:rPr>
        <w:t xml:space="preserve"> </w:t>
      </w:r>
      <w:r>
        <w:rPr/>
        <w:t>ακόλουθη σύσταση</w:t>
      </w:r>
      <w:r>
        <w:rPr>
          <w:spacing w:val="7"/>
        </w:rPr>
        <w:t xml:space="preserve"> </w:t>
      </w:r>
      <w:r>
        <w:rPr>
          <w:b/>
        </w:rPr>
        <w:t>:</w:t>
      </w:r>
    </w:p>
    <w:p>
      <w:pPr>
        <w:pStyle w:val="ListParagraph"/>
        <w:numPr>
          <w:ilvl w:val="2"/>
          <w:numId w:val="5"/>
        </w:numPr>
        <w:tabs>
          <w:tab w:val="clear" w:pos="720"/>
          <w:tab w:val="left" w:pos="1902" w:leader="none"/>
          <w:tab w:val="left" w:pos="2995" w:leader="none"/>
        </w:tabs>
        <w:spacing w:lineRule="auto" w:line="276" w:before="40" w:after="0"/>
        <w:ind w:left="0" w:hanging="0"/>
        <w:rPr/>
      </w:pPr>
      <w:r>
        <w:rPr/>
        <w:t>Χαρτί</w:t>
        <w:tab/>
      </w:r>
      <w:r>
        <w:rPr>
          <w:b/>
        </w:rPr>
        <w:t>:</w:t>
      </w:r>
      <w:r>
        <w:rPr>
          <w:b/>
          <w:spacing w:val="-2"/>
        </w:rPr>
        <w:t xml:space="preserve"> </w:t>
      </w:r>
      <w:r>
        <w:rPr/>
        <w:t>20,0</w:t>
      </w:r>
      <w:r>
        <w:rPr>
          <w:spacing w:val="-1"/>
        </w:rPr>
        <w:t xml:space="preserve"> </w:t>
      </w:r>
      <w:r>
        <w:rPr/>
        <w:t>%</w:t>
      </w:r>
      <w:r>
        <w:rPr>
          <w:spacing w:val="46"/>
        </w:rPr>
        <w:t xml:space="preserve"> </w:t>
      </w:r>
      <w:r>
        <w:rPr/>
        <w:t>κατά</w:t>
      </w:r>
      <w:r>
        <w:rPr>
          <w:spacing w:val="46"/>
        </w:rPr>
        <w:t xml:space="preserve"> </w:t>
      </w:r>
      <w:r>
        <w:rPr/>
        <w:t>βάρος,</w:t>
      </w:r>
    </w:p>
    <w:p>
      <w:pPr>
        <w:pStyle w:val="ListParagraph"/>
        <w:numPr>
          <w:ilvl w:val="2"/>
          <w:numId w:val="5"/>
        </w:numPr>
        <w:tabs>
          <w:tab w:val="clear" w:pos="720"/>
          <w:tab w:val="left" w:pos="1902" w:leader="none"/>
          <w:tab w:val="left" w:pos="3041" w:leader="none"/>
        </w:tabs>
        <w:spacing w:lineRule="auto" w:line="276" w:before="40" w:after="0"/>
        <w:ind w:left="0" w:hanging="0"/>
        <w:rPr/>
      </w:pPr>
      <w:r>
        <w:rPr/>
        <w:t>Πλαστικό</w:t>
        <w:tab/>
      </w:r>
      <w:r>
        <w:rPr>
          <w:b/>
        </w:rPr>
        <w:t>:</w:t>
      </w:r>
      <w:r>
        <w:rPr>
          <w:b/>
          <w:spacing w:val="98"/>
        </w:rPr>
        <w:t xml:space="preserve"> </w:t>
      </w:r>
      <w:r>
        <w:rPr/>
        <w:t>6,0</w:t>
      </w:r>
      <w:r>
        <w:rPr>
          <w:spacing w:val="-1"/>
        </w:rPr>
        <w:t xml:space="preserve"> </w:t>
      </w:r>
      <w:r>
        <w:rPr/>
        <w:t xml:space="preserve">%  </w:t>
      </w:r>
      <w:r>
        <w:rPr>
          <w:spacing w:val="49"/>
        </w:rPr>
        <w:t xml:space="preserve"> </w:t>
      </w:r>
      <w:r>
        <w:rPr/>
        <w:t>-//-</w:t>
      </w:r>
    </w:p>
    <w:p>
      <w:pPr>
        <w:pStyle w:val="ListParagraph"/>
        <w:numPr>
          <w:ilvl w:val="2"/>
          <w:numId w:val="5"/>
        </w:numPr>
        <w:tabs>
          <w:tab w:val="clear" w:pos="720"/>
          <w:tab w:val="left" w:pos="1902" w:leader="none"/>
          <w:tab w:val="left" w:pos="3027" w:leader="none"/>
        </w:tabs>
        <w:spacing w:lineRule="auto" w:line="276" w:before="40" w:after="0"/>
        <w:ind w:left="0" w:hanging="0"/>
        <w:rPr/>
      </w:pPr>
      <w:r>
        <w:rPr/>
        <w:t>Μέταλλα</w:t>
        <w:tab/>
      </w:r>
      <w:r>
        <w:rPr>
          <w:b/>
        </w:rPr>
        <w:t>:</w:t>
      </w:r>
      <w:r>
        <w:rPr>
          <w:b/>
          <w:spacing w:val="97"/>
        </w:rPr>
        <w:t xml:space="preserve"> </w:t>
      </w:r>
      <w:r>
        <w:rPr/>
        <w:t>4,5</w:t>
      </w:r>
      <w:r>
        <w:rPr>
          <w:spacing w:val="-1"/>
        </w:rPr>
        <w:t xml:space="preserve"> </w:t>
      </w:r>
      <w:r>
        <w:rPr/>
        <w:t xml:space="preserve">%  </w:t>
      </w:r>
      <w:r>
        <w:rPr>
          <w:spacing w:val="48"/>
        </w:rPr>
        <w:t xml:space="preserve"> </w:t>
      </w:r>
      <w:r>
        <w:rPr/>
        <w:t>-//-</w:t>
      </w:r>
    </w:p>
    <w:p>
      <w:pPr>
        <w:pStyle w:val="ListParagraph"/>
        <w:numPr>
          <w:ilvl w:val="2"/>
          <w:numId w:val="5"/>
        </w:numPr>
        <w:tabs>
          <w:tab w:val="clear" w:pos="720"/>
          <w:tab w:val="left" w:pos="1902" w:leader="none"/>
          <w:tab w:val="left" w:pos="2987" w:leader="none"/>
        </w:tabs>
        <w:spacing w:lineRule="auto" w:line="276" w:before="40" w:after="0"/>
        <w:ind w:left="0" w:hanging="0"/>
        <w:rPr/>
      </w:pPr>
      <w:r>
        <w:rPr/>
        <w:t>Ύφασμα</w:t>
        <w:tab/>
      </w:r>
      <w:r>
        <w:rPr>
          <w:b/>
        </w:rPr>
        <w:t>:</w:t>
      </w:r>
      <w:r>
        <w:rPr>
          <w:b/>
          <w:spacing w:val="49"/>
        </w:rPr>
        <w:t xml:space="preserve"> </w:t>
      </w:r>
      <w:r>
        <w:rPr/>
        <w:t>2,0</w:t>
      </w:r>
      <w:r>
        <w:rPr>
          <w:spacing w:val="-1"/>
        </w:rPr>
        <w:t xml:space="preserve"> </w:t>
      </w:r>
      <w:r>
        <w:rPr/>
        <w:t>%</w:t>
      </w:r>
      <w:r>
        <w:rPr>
          <w:spacing w:val="99"/>
        </w:rPr>
        <w:t xml:space="preserve"> </w:t>
      </w:r>
      <w:r>
        <w:rPr/>
        <w:t>-//-</w:t>
      </w:r>
    </w:p>
    <w:p>
      <w:pPr>
        <w:pStyle w:val="ListParagraph"/>
        <w:numPr>
          <w:ilvl w:val="2"/>
          <w:numId w:val="5"/>
        </w:numPr>
        <w:tabs>
          <w:tab w:val="clear" w:pos="720"/>
          <w:tab w:val="left" w:pos="1902" w:leader="none"/>
          <w:tab w:val="left" w:pos="2951" w:leader="none"/>
        </w:tabs>
        <w:spacing w:lineRule="auto" w:line="276" w:before="40" w:after="0"/>
        <w:ind w:left="0" w:hanging="0"/>
        <w:rPr/>
      </w:pPr>
      <w:r>
        <w:rPr/>
        <w:t>Ξύλα</w:t>
        <w:tab/>
      </w:r>
      <w:r>
        <w:rPr>
          <w:b/>
        </w:rPr>
        <w:t>:</w:t>
      </w:r>
      <w:r>
        <w:rPr>
          <w:b/>
          <w:spacing w:val="49"/>
        </w:rPr>
        <w:t xml:space="preserve"> </w:t>
      </w:r>
      <w:r>
        <w:rPr/>
        <w:t>2,5</w:t>
      </w:r>
      <w:r>
        <w:rPr>
          <w:spacing w:val="-1"/>
        </w:rPr>
        <w:t xml:space="preserve"> </w:t>
      </w:r>
      <w:r>
        <w:rPr/>
        <w:t>%</w:t>
      </w:r>
      <w:r>
        <w:rPr>
          <w:spacing w:val="99"/>
        </w:rPr>
        <w:t xml:space="preserve"> </w:t>
      </w:r>
      <w:r>
        <w:rPr/>
        <w:t>-//-</w:t>
      </w:r>
    </w:p>
    <w:p>
      <w:pPr>
        <w:pStyle w:val="ListParagraph"/>
        <w:numPr>
          <w:ilvl w:val="2"/>
          <w:numId w:val="5"/>
        </w:numPr>
        <w:tabs>
          <w:tab w:val="clear" w:pos="720"/>
          <w:tab w:val="left" w:pos="1902" w:leader="none"/>
          <w:tab w:val="left" w:pos="2981" w:leader="none"/>
        </w:tabs>
        <w:spacing w:lineRule="auto" w:line="276" w:before="40" w:after="0"/>
        <w:ind w:left="0" w:hanging="0"/>
        <w:rPr/>
      </w:pPr>
      <w:r>
        <w:rPr/>
        <w:t>Δέρμα</w:t>
        <w:tab/>
      </w:r>
      <w:r>
        <w:rPr>
          <w:b/>
        </w:rPr>
        <w:t>:</w:t>
      </w:r>
      <w:r>
        <w:rPr>
          <w:b/>
          <w:spacing w:val="49"/>
        </w:rPr>
        <w:t xml:space="preserve"> </w:t>
      </w:r>
      <w:r>
        <w:rPr/>
        <w:t>1,5</w:t>
      </w:r>
      <w:r>
        <w:rPr>
          <w:spacing w:val="-1"/>
        </w:rPr>
        <w:t xml:space="preserve"> </w:t>
      </w:r>
      <w:r>
        <w:rPr/>
        <w:t>%</w:t>
      </w:r>
      <w:r>
        <w:rPr>
          <w:spacing w:val="98"/>
        </w:rPr>
        <w:t xml:space="preserve"> </w:t>
      </w:r>
      <w:r>
        <w:rPr/>
        <w:t>-//-</w:t>
      </w:r>
    </w:p>
    <w:p>
      <w:pPr>
        <w:pStyle w:val="ListParagraph"/>
        <w:numPr>
          <w:ilvl w:val="2"/>
          <w:numId w:val="5"/>
        </w:numPr>
        <w:tabs>
          <w:tab w:val="clear" w:pos="720"/>
          <w:tab w:val="left" w:pos="1902" w:leader="none"/>
          <w:tab w:val="left" w:pos="2973" w:leader="none"/>
        </w:tabs>
        <w:spacing w:lineRule="auto" w:line="276" w:before="40" w:after="0"/>
        <w:ind w:left="0" w:hanging="0"/>
        <w:rPr/>
      </w:pPr>
      <w:r>
        <w:rPr/>
        <w:t>Λάστιχο</w:t>
        <w:tab/>
      </w:r>
      <w:r>
        <w:rPr>
          <w:b/>
        </w:rPr>
        <w:t>:</w:t>
      </w:r>
      <w:r>
        <w:rPr>
          <w:b/>
          <w:spacing w:val="49"/>
        </w:rPr>
        <w:t xml:space="preserve"> </w:t>
      </w:r>
      <w:r>
        <w:rPr/>
        <w:t>4,0</w:t>
      </w:r>
      <w:r>
        <w:rPr>
          <w:spacing w:val="-1"/>
        </w:rPr>
        <w:t xml:space="preserve"> </w:t>
      </w:r>
      <w:r>
        <w:rPr/>
        <w:t>%</w:t>
      </w:r>
      <w:r>
        <w:rPr>
          <w:spacing w:val="98"/>
        </w:rPr>
        <w:t xml:space="preserve"> </w:t>
      </w:r>
      <w:r>
        <w:rPr/>
        <w:t>-//-</w:t>
      </w:r>
    </w:p>
    <w:p>
      <w:pPr>
        <w:pStyle w:val="ListParagraph"/>
        <w:numPr>
          <w:ilvl w:val="2"/>
          <w:numId w:val="5"/>
        </w:numPr>
        <w:tabs>
          <w:tab w:val="clear" w:pos="720"/>
          <w:tab w:val="left" w:pos="1902" w:leader="none"/>
          <w:tab w:val="left" w:pos="2945" w:leader="none"/>
        </w:tabs>
        <w:spacing w:lineRule="auto" w:line="276" w:before="40" w:after="0"/>
        <w:ind w:left="0" w:hanging="0"/>
        <w:rPr/>
      </w:pPr>
      <w:r>
        <w:rPr/>
        <w:t>Γυαλί</w:t>
        <w:tab/>
      </w:r>
      <w:r>
        <w:rPr>
          <w:b/>
        </w:rPr>
        <w:t>:</w:t>
      </w:r>
      <w:r>
        <w:rPr>
          <w:b/>
          <w:spacing w:val="49"/>
        </w:rPr>
        <w:t xml:space="preserve"> </w:t>
      </w:r>
      <w:r>
        <w:rPr/>
        <w:t>4,5</w:t>
      </w:r>
      <w:r>
        <w:rPr>
          <w:spacing w:val="-1"/>
        </w:rPr>
        <w:t xml:space="preserve"> </w:t>
      </w:r>
      <w:r>
        <w:rPr/>
        <w:t>%</w:t>
      </w:r>
      <w:r>
        <w:rPr>
          <w:spacing w:val="99"/>
        </w:rPr>
        <w:t xml:space="preserve"> </w:t>
      </w:r>
      <w:r>
        <w:rPr/>
        <w:t>-//-</w:t>
      </w:r>
    </w:p>
    <w:p>
      <w:pPr>
        <w:pStyle w:val="ListParagraph"/>
        <w:numPr>
          <w:ilvl w:val="2"/>
          <w:numId w:val="5"/>
        </w:numPr>
        <w:tabs>
          <w:tab w:val="clear" w:pos="720"/>
          <w:tab w:val="left" w:pos="1902" w:leader="none"/>
          <w:tab w:val="left" w:pos="2945" w:leader="none"/>
        </w:tabs>
        <w:spacing w:lineRule="auto" w:line="276" w:before="40" w:after="0"/>
        <w:ind w:left="0" w:hanging="0"/>
        <w:rPr/>
      </w:pPr>
      <w:r>
        <w:rPr/>
        <w:t>Αδρανή</w:t>
        <w:tab/>
      </w:r>
      <w:r>
        <w:rPr>
          <w:b/>
        </w:rPr>
        <w:t>:</w:t>
      </w:r>
      <w:r>
        <w:rPr>
          <w:b/>
          <w:spacing w:val="98"/>
        </w:rPr>
        <w:t xml:space="preserve"> </w:t>
      </w:r>
      <w:r>
        <w:rPr/>
        <w:t>3,0 %</w:t>
      </w:r>
      <w:r>
        <w:rPr>
          <w:spacing w:val="99"/>
        </w:rPr>
        <w:t xml:space="preserve"> </w:t>
      </w:r>
      <w:r>
        <w:rPr/>
        <w:t>-//-</w:t>
      </w:r>
    </w:p>
    <w:p>
      <w:pPr>
        <w:pStyle w:val="ListParagraph"/>
        <w:numPr>
          <w:ilvl w:val="2"/>
          <w:numId w:val="5"/>
        </w:numPr>
        <w:tabs>
          <w:tab w:val="clear" w:pos="720"/>
          <w:tab w:val="left" w:pos="1902" w:leader="none"/>
        </w:tabs>
        <w:spacing w:lineRule="auto" w:line="276" w:before="40" w:after="0"/>
        <w:ind w:left="0" w:hanging="0"/>
        <w:rPr/>
      </w:pPr>
      <w:r>
        <w:rPr/>
        <w:t>Ζυμώσιμα</w:t>
      </w:r>
      <w:r>
        <w:rPr>
          <w:spacing w:val="49"/>
        </w:rPr>
        <w:t xml:space="preserve"> </w:t>
      </w:r>
      <w:r>
        <w:rPr/>
        <w:t>:</w:t>
      </w:r>
      <w:r>
        <w:rPr>
          <w:spacing w:val="-3"/>
        </w:rPr>
        <w:t xml:space="preserve"> </w:t>
      </w:r>
      <w:r>
        <w:rPr/>
        <w:t>49,5</w:t>
      </w:r>
      <w:r>
        <w:rPr>
          <w:spacing w:val="-1"/>
        </w:rPr>
        <w:t xml:space="preserve"> </w:t>
      </w:r>
      <w:r>
        <w:rPr/>
        <w:t>%</w:t>
      </w:r>
      <w:r>
        <w:rPr>
          <w:spacing w:val="96"/>
        </w:rPr>
        <w:t xml:space="preserve"> </w:t>
      </w:r>
      <w:r>
        <w:rPr/>
        <w:t>-//-</w:t>
      </w:r>
    </w:p>
    <w:p>
      <w:pPr>
        <w:pStyle w:val="ListParagraph"/>
        <w:numPr>
          <w:ilvl w:val="2"/>
          <w:numId w:val="5"/>
        </w:numPr>
        <w:tabs>
          <w:tab w:val="clear" w:pos="720"/>
          <w:tab w:val="left" w:pos="1902" w:leader="none"/>
        </w:tabs>
        <w:spacing w:lineRule="auto" w:line="276" w:before="40" w:after="0"/>
        <w:ind w:left="0" w:hanging="0"/>
        <w:rPr/>
      </w:pPr>
      <w:r>
        <w:rPr/>
        <w:t>Υπόλοιπα</w:t>
      </w:r>
      <w:r>
        <w:rPr>
          <w:spacing w:val="97"/>
        </w:rPr>
        <w:t xml:space="preserve"> </w:t>
      </w:r>
      <w:r>
        <w:rPr>
          <w:b/>
        </w:rPr>
        <w:t>:</w:t>
      </w:r>
      <w:r>
        <w:rPr>
          <w:b/>
          <w:spacing w:val="98"/>
        </w:rPr>
        <w:t xml:space="preserve"> </w:t>
      </w:r>
      <w:r>
        <w:rPr/>
        <w:t>2,5</w:t>
      </w:r>
      <w:r>
        <w:rPr>
          <w:spacing w:val="-1"/>
        </w:rPr>
        <w:t xml:space="preserve"> </w:t>
      </w:r>
      <w:r>
        <w:rPr/>
        <w:t xml:space="preserve">%  </w:t>
      </w:r>
      <w:r>
        <w:rPr>
          <w:spacing w:val="48"/>
        </w:rPr>
        <w:t xml:space="preserve"> </w:t>
      </w:r>
      <w:r>
        <w:rPr/>
        <w:t>-//-</w:t>
      </w:r>
      <w:r>
        <w:rPr>
          <w:spacing w:val="1"/>
        </w:rPr>
        <w:t xml:space="preserve"> </w:t>
      </w:r>
      <w:r>
        <w:rPr/>
        <w:t>.</w:t>
      </w:r>
    </w:p>
    <w:p>
      <w:pPr>
        <w:pStyle w:val="Style13"/>
        <w:spacing w:lineRule="auto" w:line="276" w:before="120" w:after="0"/>
        <w:rPr>
          <w:sz w:val="21"/>
        </w:rPr>
      </w:pPr>
      <w:r>
        <w:rPr>
          <w:sz w:val="21"/>
        </w:rPr>
      </w:r>
    </w:p>
    <w:p>
      <w:pPr>
        <w:pStyle w:val="1"/>
        <w:numPr>
          <w:ilvl w:val="0"/>
          <w:numId w:val="6"/>
        </w:numPr>
        <w:tabs>
          <w:tab w:val="clear" w:pos="720"/>
          <w:tab w:val="left" w:pos="567" w:leader="none"/>
        </w:tabs>
        <w:spacing w:lineRule="auto" w:line="276" w:before="120" w:after="0"/>
        <w:ind w:left="0" w:hanging="0"/>
        <w:rPr/>
      </w:pPr>
      <w:r>
        <w:rPr/>
        <w:t>ΤΟΝΑΖ</w:t>
      </w:r>
      <w:r>
        <w:rPr>
          <w:spacing w:val="45"/>
        </w:rPr>
        <w:t xml:space="preserve"> </w:t>
      </w:r>
      <w:r>
        <w:rPr/>
        <w:t>ΑΠΟΡΡΙΜΜΑΤΩΝ</w:t>
      </w:r>
    </w:p>
    <w:p>
      <w:pPr>
        <w:pStyle w:val="Style13"/>
        <w:spacing w:lineRule="auto" w:line="276" w:before="120" w:after="0"/>
        <w:ind w:firstLine="426"/>
        <w:jc w:val="both"/>
        <w:rPr/>
      </w:pPr>
      <w:r>
        <w:rPr/>
        <w:t xml:space="preserve">Οι μηνιαίες παραγόμενες ποσότητες αστικών απορριμμάτων κατά Μ.Ο. από τους μόνιμους κατοίκους, τους διερχόμενους επισκέπτες και τους τουρίστες,  υπολογίζονται σε 4.000 tn για το 2025 ή </w:t>
      </w:r>
      <w:r>
        <w:rPr>
          <w:b/>
          <w:bCs/>
        </w:rPr>
        <w:t xml:space="preserve">130 τόνους </w:t>
      </w:r>
      <w:r>
        <w:rPr/>
        <w:t>ανά ημέρα.</w:t>
      </w:r>
    </w:p>
    <w:p>
      <w:pPr>
        <w:pStyle w:val="Style13"/>
        <w:spacing w:lineRule="auto" w:line="276" w:before="120" w:after="0"/>
        <w:rPr/>
      </w:pPr>
      <w:r>
        <w:rPr/>
      </w:r>
    </w:p>
    <w:p>
      <w:pPr>
        <w:pStyle w:val="1"/>
        <w:numPr>
          <w:ilvl w:val="0"/>
          <w:numId w:val="6"/>
        </w:numPr>
        <w:tabs>
          <w:tab w:val="clear" w:pos="720"/>
          <w:tab w:val="left" w:pos="567" w:leader="none"/>
        </w:tabs>
        <w:spacing w:lineRule="auto" w:line="276" w:before="120" w:after="0"/>
        <w:ind w:left="0" w:hanging="0"/>
        <w:rPr/>
      </w:pPr>
      <w:r>
        <w:rPr/>
        <w:t>ΔΡΟΜΟΛΟΓΙΑ</w:t>
      </w:r>
      <w:r>
        <w:rPr>
          <w:spacing w:val="44"/>
        </w:rPr>
        <w:t xml:space="preserve"> </w:t>
      </w:r>
      <w:r>
        <w:rPr/>
        <w:t>ΑΠΟΚΟΜΙΔΗΣ</w:t>
      </w:r>
      <w:r>
        <w:rPr>
          <w:spacing w:val="45"/>
        </w:rPr>
        <w:t xml:space="preserve"> </w:t>
      </w:r>
      <w:r>
        <w:rPr/>
        <w:t>ΣΥΜΜΕΙΚΤΩΝ</w:t>
      </w:r>
      <w:r>
        <w:rPr>
          <w:spacing w:val="42"/>
        </w:rPr>
        <w:t xml:space="preserve"> </w:t>
      </w:r>
      <w:r>
        <w:rPr/>
        <w:t>ΑΠΟΡΡΙΜΜΑΤΩΝ</w:t>
      </w:r>
    </w:p>
    <w:p>
      <w:pPr>
        <w:pStyle w:val="Style13"/>
        <w:spacing w:lineRule="auto" w:line="276" w:before="120" w:after="0"/>
        <w:ind w:firstLine="426"/>
        <w:jc w:val="both"/>
        <w:rPr/>
      </w:pPr>
      <w:r>
        <w:rPr/>
        <w:t>Η Διεύθυνση</w:t>
      </w:r>
      <w:r>
        <w:rPr>
          <w:spacing w:val="1"/>
        </w:rPr>
        <w:t xml:space="preserve"> </w:t>
      </w:r>
      <w:r>
        <w:rPr/>
        <w:t>Καθαριότητας</w:t>
      </w:r>
      <w:r>
        <w:rPr>
          <w:spacing w:val="1"/>
        </w:rPr>
        <w:t xml:space="preserve"> </w:t>
      </w:r>
      <w:r>
        <w:rPr/>
        <w:t>του</w:t>
      </w:r>
      <w:r>
        <w:rPr>
          <w:spacing w:val="1"/>
        </w:rPr>
        <w:t xml:space="preserve"> </w:t>
      </w:r>
      <w:r>
        <w:rPr/>
        <w:t>Δήμου,</w:t>
      </w:r>
      <w:r>
        <w:rPr>
          <w:spacing w:val="1"/>
        </w:rPr>
        <w:t xml:space="preserve"> </w:t>
      </w:r>
      <w:r>
        <w:rPr/>
        <w:t>προκειμένου</w:t>
      </w:r>
      <w:r>
        <w:rPr>
          <w:spacing w:val="1"/>
        </w:rPr>
        <w:t xml:space="preserve"> </w:t>
      </w:r>
      <w:r>
        <w:rPr/>
        <w:t>να</w:t>
      </w:r>
      <w:r>
        <w:rPr>
          <w:spacing w:val="1"/>
        </w:rPr>
        <w:t xml:space="preserve"> </w:t>
      </w:r>
      <w:r>
        <w:rPr/>
        <w:t>ανταποκριθεί</w:t>
      </w:r>
      <w:r>
        <w:rPr>
          <w:spacing w:val="49"/>
        </w:rPr>
        <w:t xml:space="preserve"> </w:t>
      </w:r>
      <w:r>
        <w:rPr/>
        <w:t>στο δύσκολο</w:t>
      </w:r>
      <w:r>
        <w:rPr>
          <w:spacing w:val="1"/>
        </w:rPr>
        <w:t xml:space="preserve"> </w:t>
      </w:r>
      <w:r>
        <w:rPr/>
        <w:t>έργο</w:t>
      </w:r>
      <w:r>
        <w:rPr>
          <w:spacing w:val="1"/>
        </w:rPr>
        <w:t xml:space="preserve"> </w:t>
      </w:r>
      <w:r>
        <w:rPr/>
        <w:t>της</w:t>
      </w:r>
      <w:r>
        <w:rPr>
          <w:spacing w:val="1"/>
        </w:rPr>
        <w:t xml:space="preserve"> </w:t>
      </w:r>
      <w:r>
        <w:rPr/>
        <w:t>αποκομιδής</w:t>
      </w:r>
      <w:r>
        <w:rPr>
          <w:spacing w:val="1"/>
        </w:rPr>
        <w:t xml:space="preserve"> </w:t>
      </w:r>
      <w:r>
        <w:rPr/>
        <w:t>των</w:t>
      </w:r>
      <w:r>
        <w:rPr>
          <w:spacing w:val="1"/>
        </w:rPr>
        <w:t xml:space="preserve"> 130</w:t>
      </w:r>
      <w:r>
        <w:rPr>
          <w:b/>
          <w:spacing w:val="1"/>
        </w:rPr>
        <w:t xml:space="preserve"> </w:t>
      </w:r>
      <w:r>
        <w:rPr/>
        <w:t>παραγόμενων</w:t>
      </w:r>
      <w:r>
        <w:rPr>
          <w:spacing w:val="1"/>
        </w:rPr>
        <w:t xml:space="preserve"> </w:t>
      </w:r>
      <w:r>
        <w:rPr/>
        <w:t>τόνων</w:t>
      </w:r>
      <w:r>
        <w:rPr>
          <w:spacing w:val="1"/>
        </w:rPr>
        <w:t xml:space="preserve"> </w:t>
      </w:r>
      <w:r>
        <w:rPr/>
        <w:t>σύμμεικτων</w:t>
      </w:r>
      <w:r>
        <w:rPr>
          <w:spacing w:val="1"/>
        </w:rPr>
        <w:t xml:space="preserve"> </w:t>
      </w:r>
      <w:r>
        <w:rPr/>
        <w:t>απορριμμάτων περίπου ημερησίως,</w:t>
      </w:r>
      <w:r>
        <w:rPr>
          <w:spacing w:val="1"/>
        </w:rPr>
        <w:t xml:space="preserve"> </w:t>
      </w:r>
      <w:r>
        <w:rPr/>
        <w:t>πραγματοποιεί</w:t>
      </w:r>
      <w:r>
        <w:rPr>
          <w:spacing w:val="1"/>
        </w:rPr>
        <w:t xml:space="preserve"> </w:t>
      </w:r>
      <w:r>
        <w:rPr/>
        <w:t>και</w:t>
      </w:r>
      <w:r>
        <w:rPr>
          <w:spacing w:val="1"/>
        </w:rPr>
        <w:t xml:space="preserve"> </w:t>
      </w:r>
      <w:r>
        <w:rPr/>
        <w:t>καθημερινά</w:t>
      </w:r>
      <w:r>
        <w:rPr>
          <w:spacing w:val="1"/>
        </w:rPr>
        <w:t xml:space="preserve"> </w:t>
      </w:r>
      <w:r>
        <w:rPr/>
        <w:t>δρομολόγια</w:t>
      </w:r>
      <w:r>
        <w:rPr>
          <w:spacing w:val="1"/>
        </w:rPr>
        <w:t xml:space="preserve"> </w:t>
      </w:r>
      <w:r>
        <w:rPr/>
        <w:t>με</w:t>
      </w:r>
      <w:r>
        <w:rPr>
          <w:spacing w:val="1"/>
        </w:rPr>
        <w:t xml:space="preserve"> </w:t>
      </w:r>
      <w:r>
        <w:rPr/>
        <w:t>ίδια</w:t>
      </w:r>
      <w:r>
        <w:rPr>
          <w:spacing w:val="1"/>
        </w:rPr>
        <w:t xml:space="preserve"> </w:t>
      </w:r>
      <w:r>
        <w:rPr/>
        <w:t>μέσα</w:t>
      </w:r>
      <w:r>
        <w:rPr>
          <w:spacing w:val="1"/>
        </w:rPr>
        <w:t xml:space="preserve"> </w:t>
      </w:r>
      <w:r>
        <w:rPr/>
        <w:t>(απορριμματοφόρα</w:t>
      </w:r>
      <w:r>
        <w:rPr>
          <w:spacing w:val="1"/>
        </w:rPr>
        <w:t xml:space="preserve"> </w:t>
      </w:r>
      <w:r>
        <w:rPr/>
        <w:t>και</w:t>
      </w:r>
      <w:r>
        <w:rPr>
          <w:spacing w:val="1"/>
        </w:rPr>
        <w:t xml:space="preserve"> </w:t>
      </w:r>
      <w:r>
        <w:rPr/>
        <w:t>προσωπικό)</w:t>
      </w:r>
      <w:r>
        <w:rPr>
          <w:spacing w:val="1"/>
        </w:rPr>
        <w:t xml:space="preserve"> </w:t>
      </w:r>
      <w:r>
        <w:rPr/>
        <w:t>σε</w:t>
      </w:r>
      <w:r>
        <w:rPr>
          <w:spacing w:val="1"/>
        </w:rPr>
        <w:t xml:space="preserve"> </w:t>
      </w:r>
      <w:r>
        <w:rPr/>
        <w:t>όλο</w:t>
      </w:r>
      <w:r>
        <w:rPr>
          <w:spacing w:val="1"/>
        </w:rPr>
        <w:t xml:space="preserve"> </w:t>
      </w:r>
      <w:r>
        <w:rPr/>
        <w:t>τον</w:t>
      </w:r>
      <w:r>
        <w:rPr>
          <w:spacing w:val="1"/>
        </w:rPr>
        <w:t xml:space="preserve"> </w:t>
      </w:r>
      <w:r>
        <w:rPr/>
        <w:t>Δήμο, τριακόσιες εξήντα πέντε (365) ημέρες το</w:t>
      </w:r>
      <w:r>
        <w:rPr>
          <w:spacing w:val="1"/>
        </w:rPr>
        <w:t xml:space="preserve"> </w:t>
      </w:r>
      <w:r>
        <w:rPr/>
        <w:t xml:space="preserve">έτος. </w:t>
      </w:r>
    </w:p>
    <w:p>
      <w:pPr>
        <w:pStyle w:val="Style13"/>
        <w:spacing w:lineRule="auto" w:line="276" w:before="120" w:after="0"/>
        <w:ind w:firstLine="426"/>
        <w:jc w:val="both"/>
        <w:rPr/>
      </w:pPr>
      <w:r>
        <w:rPr/>
        <w:t xml:space="preserve">Εντούτοις, η μεταφόρτωση των απορριμμάτων από τον ΧΥΤΑ Χαλκίδας στα οχήματα του Αναδόχου και η μεταφορά τους στον ΧΥΤΑ Ιστιαίας θα γίνεται καθημερινά, από Δευτέρα έως Σάββατο, εξαιρουμένων των Κυριακών και των επίσημων αργιών του έτους. Επομένως, η συνολική παραγόμενη ποσότητα απορριμμάτων θα πρέπει να συλλεχθεί σε 304 εργάσιμες ημέρες, που αντιστοιχεί σε περίπου </w:t>
      </w:r>
      <w:r>
        <w:rPr>
          <w:b/>
          <w:bCs/>
        </w:rPr>
        <w:t>158 τόνους/εργάσιμη ημέρα</w:t>
      </w:r>
      <w:r>
        <w:rPr/>
        <w:t xml:space="preserve">. Δεδομένου ότι κάθε όχημα μπορεί να μεταφέρει ωφέλιμο φορτίο 22 τόνων, απαιτούνται </w:t>
      </w:r>
      <w:r>
        <w:rPr>
          <w:b/>
          <w:bCs/>
        </w:rPr>
        <w:t>οκτώ (8) οχήματα</w:t>
      </w:r>
      <w:r>
        <w:rPr/>
        <w:t xml:space="preserve"> καθημερινά, τα οποία θα διαθέσει ο Ανάδοχος για την μεταφορά των απορριμμάτων από τον ΧΥΤΑ Χαλκίδας στον ΧΥΤΑ Ιστιαίας.</w:t>
      </w:r>
    </w:p>
    <w:p>
      <w:pPr>
        <w:pStyle w:val="Style13"/>
        <w:spacing w:lineRule="auto" w:line="276" w:before="120" w:after="0"/>
        <w:ind w:firstLine="426"/>
        <w:jc w:val="both"/>
        <w:rPr>
          <w:bCs/>
          <w:spacing w:val="1"/>
        </w:rPr>
      </w:pPr>
      <w:r>
        <w:rPr/>
        <w:t xml:space="preserve">Επιπλέον, απαιτείται ο ανάδοχος να παραλαμβάνει το υπόλειμμα που προκύπτει μετά την διαλογή των ανακυκλώσιμων υλικών που συλλέγονται από το δίκτυο του «μπλε κάδου» του Δήμου Χαλκιδέων και οδηγούνται προς διαλογή στο ΚΔΑΥ Σχηματαρίου (ΕΚΑ 19 12 12). Για την παραλαβή του υπολείμματος από το ΚΔΑΥ Σχηματαρίου και την μεταφορά του στον ΧΥΤΑ Ιστιαίας απαιτείται ο ανάδοχος να διαθέτει </w:t>
      </w:r>
      <w:r>
        <w:rPr>
          <w:b/>
          <w:bCs/>
        </w:rPr>
        <w:t>ένα (1) επιπλέον όχημα</w:t>
      </w:r>
      <w:r>
        <w:rPr/>
        <w:t xml:space="preserve"> ανά δύο ημέρες. Η ποσότητα του υπολείμματος εκτιμάται σε 300 τόνους μηνιαίως.</w:t>
      </w:r>
    </w:p>
    <w:p>
      <w:pPr>
        <w:pStyle w:val="Style13"/>
        <w:spacing w:lineRule="auto" w:line="276" w:before="120" w:after="0"/>
        <w:rPr/>
      </w:pPr>
      <w:r>
        <w:rPr/>
      </w:r>
    </w:p>
    <w:p>
      <w:pPr>
        <w:pStyle w:val="1"/>
        <w:tabs>
          <w:tab w:val="clear" w:pos="720"/>
          <w:tab w:val="left" w:pos="567" w:leader="none"/>
        </w:tabs>
        <w:spacing w:lineRule="auto" w:line="276" w:before="120" w:after="0"/>
        <w:ind w:left="0" w:hanging="0"/>
        <w:rPr>
          <w:highlight w:val="yellow"/>
        </w:rPr>
      </w:pPr>
      <w:r>
        <w:rPr>
          <w:highlight w:val="yellow"/>
        </w:rPr>
      </w:r>
    </w:p>
    <w:p>
      <w:pPr>
        <w:pStyle w:val="Style13"/>
        <w:spacing w:lineRule="auto" w:line="276" w:before="120" w:after="0"/>
        <w:rPr/>
      </w:pPr>
      <w:r>
        <w:rPr/>
      </w:r>
    </w:p>
    <w:p>
      <w:pPr>
        <w:pStyle w:val="1"/>
        <w:numPr>
          <w:ilvl w:val="0"/>
          <w:numId w:val="6"/>
        </w:numPr>
        <w:tabs>
          <w:tab w:val="clear" w:pos="720"/>
          <w:tab w:val="left" w:pos="567" w:leader="none"/>
        </w:tabs>
        <w:spacing w:lineRule="auto" w:line="276" w:before="120" w:after="0"/>
        <w:ind w:left="0" w:hanging="0"/>
        <w:rPr/>
      </w:pPr>
      <w:r>
        <w:rPr/>
        <w:t>ΜΕΣΑ</w:t>
      </w:r>
      <w:r>
        <w:rPr>
          <w:spacing w:val="-3"/>
        </w:rPr>
        <w:t xml:space="preserve"> </w:t>
      </w:r>
      <w:r>
        <w:rPr/>
        <w:t>ΜΕΤΑΦΟΡΑΣ</w:t>
      </w:r>
    </w:p>
    <w:p>
      <w:pPr>
        <w:pStyle w:val="1"/>
        <w:tabs>
          <w:tab w:val="clear" w:pos="720"/>
          <w:tab w:val="left" w:pos="567" w:leader="none"/>
        </w:tabs>
        <w:spacing w:lineRule="auto" w:line="276" w:before="120" w:after="0"/>
        <w:ind w:left="0" w:hanging="0"/>
        <w:jc w:val="both"/>
        <w:rPr>
          <w:b w:val="false"/>
          <w:b w:val="false"/>
          <w:bCs w:val="false"/>
        </w:rPr>
      </w:pPr>
      <w:r>
        <w:rPr>
          <w:b w:val="false"/>
          <w:bCs w:val="false"/>
        </w:rPr>
        <w:t xml:space="preserve">Σύμφωνα με τις μετρήσεις που πραγματοποιήσαμε, ένα ολοκληρωμένο δρομολόγιο κατά το οποίο θα πρέπει να διανυθούν 116 χιλιόμετρα με έμφορτα κοντέινερ και 116 για την επιστροφή με κενά, απαιτεί περίπου 7 – 8 ώρες. Στον υπολογισμό αυτό περιλαμβάνονται και οι καθυστερήσεις, η αναμονή στον Χ.Υ.Τ.Α. για την απόρριψη κ.λπ. Επομένως, το κάθε όχημα θα πρέπει να έχει πλήρωμα ενός οδηγού, αφού ο κάθε οδηγός μπορεί εκ του νόμου να οδηγεί 8 ώρες με ενδιάμεσο διάλειμμα 40΄ λεπτών κάθε 4 ώρες. Αν υπολογίσουμε πως κάθε όχημα έχει δυνατότητα νόμιμης φόρτωσης περίπου 22 τόνων, τότε είναι απαραίτητο για την απομάκρυνση και μεταφορά των σύμμεικτων απορριμμάτων ανά ημέρα συλλογής (Δευτέρα έως Σάββατο πλην Κυριακών και αργιών), να γίνεται χρήση κατ’ ελάχιστον οκτώ (8) οχημάτων για τα δρομολόγια και ενός (1) για την μεταφορά του υπολείμματος από την διαλογή υλικών μπλε κάδου από το ΚΔΑΥ Σχηματαρίου ήτοι συνολικά </w:t>
      </w:r>
      <w:r>
        <w:rPr/>
        <w:t>εννέα</w:t>
      </w:r>
      <w:r>
        <w:rPr>
          <w:b w:val="false"/>
          <w:bCs w:val="false"/>
        </w:rPr>
        <w:t xml:space="preserve"> </w:t>
      </w:r>
      <w:r>
        <w:rPr/>
        <w:t>(9) οχημάτων.</w:t>
      </w:r>
    </w:p>
    <w:p>
      <w:pPr>
        <w:pStyle w:val="Style13"/>
        <w:spacing w:lineRule="auto" w:line="276" w:before="120" w:after="0"/>
        <w:ind w:firstLine="426"/>
        <w:jc w:val="both"/>
        <w:rPr/>
      </w:pPr>
      <w:r>
        <w:rPr/>
        <w:t>Τα κοντέινερ, αφού φορτωθούν με ευθύνη του Φορέα, πρέπει να απομακρύνονται</w:t>
      </w:r>
      <w:r>
        <w:rPr>
          <w:spacing w:val="1"/>
        </w:rPr>
        <w:t xml:space="preserve"> </w:t>
      </w:r>
      <w:r>
        <w:rPr/>
        <w:t>από</w:t>
      </w:r>
      <w:r>
        <w:rPr>
          <w:spacing w:val="1"/>
        </w:rPr>
        <w:t xml:space="preserve"> </w:t>
      </w:r>
      <w:r>
        <w:rPr/>
        <w:t>τον</w:t>
      </w:r>
      <w:r>
        <w:rPr>
          <w:spacing w:val="1"/>
        </w:rPr>
        <w:t xml:space="preserve"> </w:t>
      </w:r>
      <w:r>
        <w:rPr/>
        <w:t>χώρο</w:t>
      </w:r>
      <w:r>
        <w:rPr>
          <w:spacing w:val="1"/>
        </w:rPr>
        <w:t xml:space="preserve"> </w:t>
      </w:r>
      <w:r>
        <w:rPr/>
        <w:t>άμεσα με οχήματα του αναδόχου,</w:t>
      </w:r>
      <w:r>
        <w:rPr>
          <w:spacing w:val="1"/>
        </w:rPr>
        <w:t xml:space="preserve"> </w:t>
      </w:r>
      <w:r>
        <w:rPr/>
        <w:t>προκειμένου</w:t>
      </w:r>
      <w:r>
        <w:rPr>
          <w:spacing w:val="1"/>
        </w:rPr>
        <w:t xml:space="preserve"> </w:t>
      </w:r>
      <w:r>
        <w:rPr/>
        <w:t>να</w:t>
      </w:r>
      <w:r>
        <w:rPr>
          <w:spacing w:val="1"/>
        </w:rPr>
        <w:t xml:space="preserve"> </w:t>
      </w:r>
      <w:r>
        <w:rPr/>
        <w:t>πραγματοποιήσουν</w:t>
      </w:r>
      <w:r>
        <w:rPr>
          <w:spacing w:val="1"/>
        </w:rPr>
        <w:t xml:space="preserve"> </w:t>
      </w:r>
      <w:r>
        <w:rPr/>
        <w:t>δρομολόγιο.</w:t>
      </w:r>
      <w:r>
        <w:rPr>
          <w:spacing w:val="1"/>
        </w:rPr>
        <w:t xml:space="preserve"> </w:t>
      </w:r>
      <w:r>
        <w:rPr/>
        <w:t>Ακολούθως,</w:t>
      </w:r>
      <w:r>
        <w:rPr>
          <w:spacing w:val="1"/>
        </w:rPr>
        <w:t xml:space="preserve"> θα </w:t>
      </w:r>
      <w:r>
        <w:rPr/>
        <w:t>μεταβαίνουν στον Χ.Υ.Τ.Α. Ιστιαίας για την απόρριψη του</w:t>
      </w:r>
      <w:r>
        <w:rPr>
          <w:spacing w:val="1"/>
        </w:rPr>
        <w:t xml:space="preserve"> </w:t>
      </w:r>
      <w:r>
        <w:rPr/>
        <w:t>φορτίου</w:t>
      </w:r>
      <w:r>
        <w:rPr>
          <w:spacing w:val="1"/>
        </w:rPr>
        <w:t xml:space="preserve"> </w:t>
      </w:r>
      <w:r>
        <w:rPr/>
        <w:t>τους.</w:t>
      </w:r>
      <w:r>
        <w:rPr>
          <w:spacing w:val="1"/>
        </w:rPr>
        <w:t xml:space="preserve"> </w:t>
      </w:r>
      <w:r>
        <w:rPr/>
        <w:t>Στην</w:t>
      </w:r>
      <w:r>
        <w:rPr>
          <w:spacing w:val="1"/>
        </w:rPr>
        <w:t xml:space="preserve"> </w:t>
      </w:r>
      <w:r>
        <w:rPr/>
        <w:t>συνέχεια θα</w:t>
      </w:r>
      <w:r>
        <w:rPr>
          <w:spacing w:val="1"/>
        </w:rPr>
        <w:t xml:space="preserve"> </w:t>
      </w:r>
      <w:r>
        <w:rPr/>
        <w:t>επιστρέφουν</w:t>
      </w:r>
      <w:r>
        <w:rPr>
          <w:spacing w:val="1"/>
        </w:rPr>
        <w:t xml:space="preserve"> </w:t>
      </w:r>
      <w:r>
        <w:rPr/>
        <w:t>για</w:t>
      </w:r>
      <w:r>
        <w:rPr>
          <w:spacing w:val="1"/>
        </w:rPr>
        <w:t xml:space="preserve"> </w:t>
      </w:r>
      <w:r>
        <w:rPr/>
        <w:t>την</w:t>
      </w:r>
      <w:r>
        <w:rPr>
          <w:spacing w:val="1"/>
        </w:rPr>
        <w:t xml:space="preserve"> </w:t>
      </w:r>
      <w:r>
        <w:rPr/>
        <w:t>επανάληψη</w:t>
      </w:r>
      <w:r>
        <w:rPr>
          <w:spacing w:val="1"/>
        </w:rPr>
        <w:t xml:space="preserve"> </w:t>
      </w:r>
      <w:r>
        <w:rPr/>
        <w:t>του</w:t>
      </w:r>
      <w:r>
        <w:rPr>
          <w:spacing w:val="1"/>
        </w:rPr>
        <w:t xml:space="preserve"> </w:t>
      </w:r>
      <w:r>
        <w:rPr/>
        <w:t>δρομολογίου</w:t>
      </w:r>
      <w:r>
        <w:rPr>
          <w:spacing w:val="1"/>
        </w:rPr>
        <w:t xml:space="preserve"> </w:t>
      </w:r>
      <w:r>
        <w:rPr/>
        <w:t>την</w:t>
      </w:r>
      <w:r>
        <w:rPr>
          <w:spacing w:val="1"/>
        </w:rPr>
        <w:t xml:space="preserve"> </w:t>
      </w:r>
      <w:r>
        <w:rPr/>
        <w:t>επομένη.</w:t>
      </w:r>
    </w:p>
    <w:p>
      <w:pPr>
        <w:pStyle w:val="Style13"/>
        <w:spacing w:lineRule="auto" w:line="276" w:before="40" w:after="0"/>
        <w:ind w:firstLine="426"/>
        <w:jc w:val="both"/>
        <w:rPr/>
      </w:pPr>
      <w:r>
        <w:rPr/>
        <w:t>Τα οχήματα που απαιτούνται για την υπηρεσία μεταφοράς απορριμμάτων πρέπει να είναι</w:t>
      </w:r>
      <w:r>
        <w:rPr>
          <w:spacing w:val="1"/>
        </w:rPr>
        <w:t xml:space="preserve"> </w:t>
      </w:r>
      <w:r>
        <w:rPr/>
        <w:t>σύμφωνα με τα αυτά που προβλέπει το ΠΔ 91/1988 (ΦΕΚ Α΄ 42/07-03-1988) και μπορεί να</w:t>
      </w:r>
      <w:r>
        <w:rPr>
          <w:spacing w:val="1"/>
        </w:rPr>
        <w:t xml:space="preserve"> </w:t>
      </w:r>
      <w:r>
        <w:rPr/>
        <w:t>είναι του κάτωθι τύπου</w:t>
      </w:r>
      <w:r>
        <w:rPr>
          <w:spacing w:val="-6"/>
        </w:rPr>
        <w:t xml:space="preserve"> (</w:t>
      </w:r>
      <w:r>
        <w:rPr/>
        <w:t>Ελκυστήρες</w:t>
      </w:r>
      <w:r>
        <w:rPr>
          <w:spacing w:val="-4"/>
        </w:rPr>
        <w:t xml:space="preserve"> </w:t>
      </w:r>
      <w:r>
        <w:rPr/>
        <w:t>με</w:t>
      </w:r>
      <w:r>
        <w:rPr>
          <w:spacing w:val="-6"/>
        </w:rPr>
        <w:t xml:space="preserve"> </w:t>
      </w:r>
      <w:r>
        <w:rPr/>
        <w:t>συρόμενο trailer) και πιο συγκεκριμμένα:</w:t>
      </w:r>
    </w:p>
    <w:p>
      <w:pPr>
        <w:pStyle w:val="ListParagraph"/>
        <w:numPr>
          <w:ilvl w:val="0"/>
          <w:numId w:val="9"/>
        </w:numPr>
        <w:tabs>
          <w:tab w:val="clear" w:pos="720"/>
          <w:tab w:val="left" w:pos="567" w:leader="none"/>
        </w:tabs>
        <w:suppressAutoHyphens w:val="false"/>
        <w:spacing w:lineRule="auto" w:line="276" w:before="40" w:after="0"/>
        <w:ind w:left="0" w:hanging="0"/>
        <w:rPr/>
      </w:pPr>
      <w:r>
        <w:rPr/>
        <w:t>συρμός με ρυμουλκό και ρυμουλκούμενο όχημα επί των οποίων θα φέρονται ανεξάρτητα απορριμματοκιβώτια (κοντέινερ) μετακινούμενα με κατάλληλο μηχανισμό.</w:t>
      </w:r>
    </w:p>
    <w:p>
      <w:pPr>
        <w:pStyle w:val="ListParagraph"/>
        <w:numPr>
          <w:ilvl w:val="0"/>
          <w:numId w:val="9"/>
        </w:numPr>
        <w:tabs>
          <w:tab w:val="clear" w:pos="720"/>
          <w:tab w:val="left" w:pos="567" w:leader="none"/>
        </w:tabs>
        <w:suppressAutoHyphens w:val="false"/>
        <w:spacing w:lineRule="auto" w:line="276" w:before="40" w:after="0"/>
        <w:ind w:left="0" w:hanging="0"/>
        <w:rPr/>
      </w:pPr>
      <w:r>
        <w:rPr/>
        <w:t>τράκτορας δυο ή τριών αξόνων με επικαθήμενη καρότσα δύο ή τριών αξόνων</w:t>
      </w:r>
    </w:p>
    <w:p>
      <w:pPr>
        <w:pStyle w:val="ListParagraph"/>
        <w:numPr>
          <w:ilvl w:val="0"/>
          <w:numId w:val="4"/>
        </w:numPr>
        <w:tabs>
          <w:tab w:val="clear" w:pos="720"/>
          <w:tab w:val="left" w:pos="567" w:leader="none"/>
        </w:tabs>
        <w:spacing w:lineRule="auto" w:line="276" w:before="120" w:after="0"/>
        <w:ind w:left="0" w:hanging="0"/>
        <w:jc w:val="both"/>
        <w:rPr>
          <w:sz w:val="20"/>
        </w:rPr>
      </w:pPr>
      <w:r>
        <w:rPr/>
        <w:t>Εφόσον απαιτηθεί μηχανισμός φόρτωσης (αρπάγη) κοντέινερ, ο ανάδοχος θα διαθέσει όχημα με μηχανισμό φόρτωσης και δύναται να χρησιμοποιηθεί για φόρτωση και από άλλα σημεία και εκτάσεις εντός του Δήμου Χαλκιδέων και σε κάθε περίπτωση εντός 15 χιλιομέτρων από τον Σ.Μ.Α. Χαλκίδας, σημεία στα οποία πολύ συχνά γίνεται εναπόθεση απορριμμάτων από Δημότες ή εκδρομείς-παραθεριστές  γεγονός που υποχρεώνει τον Δήμο στην αποκομιδή τους.</w:t>
      </w:r>
    </w:p>
    <w:p>
      <w:pPr>
        <w:pStyle w:val="Style13"/>
        <w:jc w:val="both"/>
        <w:rPr/>
      </w:pPr>
      <w:r>
        <w:rPr/>
      </w:r>
    </w:p>
    <w:p>
      <w:pPr>
        <w:pStyle w:val="1"/>
        <w:numPr>
          <w:ilvl w:val="0"/>
          <w:numId w:val="6"/>
        </w:numPr>
        <w:tabs>
          <w:tab w:val="clear" w:pos="720"/>
          <w:tab w:val="left" w:pos="567" w:leader="none"/>
        </w:tabs>
        <w:spacing w:lineRule="auto" w:line="276" w:before="120" w:after="0"/>
        <w:ind w:left="0" w:hanging="0"/>
        <w:rPr/>
      </w:pPr>
      <w:r>
        <w:rPr/>
        <w:t>ΜΕΣΑ</w:t>
      </w:r>
      <w:r>
        <w:rPr>
          <w:spacing w:val="46"/>
        </w:rPr>
        <w:t xml:space="preserve"> </w:t>
      </w:r>
      <w:r>
        <w:rPr/>
        <w:t>ΠΡΟΣΩΡΙΝΗΣ</w:t>
      </w:r>
      <w:r>
        <w:rPr>
          <w:spacing w:val="46"/>
        </w:rPr>
        <w:t xml:space="preserve"> </w:t>
      </w:r>
      <w:r>
        <w:rPr/>
        <w:t>ΑΠΟΘΗΚΕΥΣΗΣ</w:t>
      </w:r>
      <w:r>
        <w:rPr>
          <w:spacing w:val="49"/>
        </w:rPr>
        <w:t xml:space="preserve"> </w:t>
      </w:r>
      <w:r>
        <w:rPr/>
        <w:t>ΠΡΟΣ</w:t>
      </w:r>
      <w:r>
        <w:rPr>
          <w:spacing w:val="43"/>
        </w:rPr>
        <w:t xml:space="preserve"> </w:t>
      </w:r>
      <w:r>
        <w:rPr/>
        <w:t>ΜΕΤΑΦΟΡΑ</w:t>
      </w:r>
      <w:r>
        <w:rPr>
          <w:spacing w:val="46"/>
        </w:rPr>
        <w:t xml:space="preserve"> </w:t>
      </w:r>
      <w:r>
        <w:rPr/>
        <w:t>ΤΩΝ</w:t>
      </w:r>
      <w:r>
        <w:rPr>
          <w:spacing w:val="46"/>
        </w:rPr>
        <w:t xml:space="preserve"> </w:t>
      </w:r>
      <w:r>
        <w:rPr/>
        <w:t>Α.Σ.Α.</w:t>
      </w:r>
    </w:p>
    <w:p>
      <w:pPr>
        <w:pStyle w:val="Style13"/>
        <w:spacing w:lineRule="auto" w:line="276" w:before="120" w:after="0"/>
        <w:ind w:firstLine="426"/>
        <w:jc w:val="both"/>
        <w:rPr>
          <w:spacing w:val="-3"/>
        </w:rPr>
      </w:pPr>
      <w:r>
        <w:rPr/>
        <w:t>Τα</w:t>
      </w:r>
      <w:r>
        <w:rPr>
          <w:spacing w:val="-6"/>
        </w:rPr>
        <w:t xml:space="preserve"> </w:t>
      </w:r>
      <w:r>
        <w:rPr/>
        <w:t>μέσα</w:t>
      </w:r>
      <w:r>
        <w:rPr>
          <w:spacing w:val="-3"/>
        </w:rPr>
        <w:t xml:space="preserve"> </w:t>
      </w:r>
      <w:r>
        <w:rPr/>
        <w:t>προσωρινής</w:t>
      </w:r>
      <w:r>
        <w:rPr>
          <w:spacing w:val="-3"/>
        </w:rPr>
        <w:t xml:space="preserve"> </w:t>
      </w:r>
      <w:r>
        <w:rPr/>
        <w:t>αποθήκευσης</w:t>
      </w:r>
      <w:r>
        <w:rPr>
          <w:spacing w:val="-3"/>
        </w:rPr>
        <w:t xml:space="preserve"> (κοντέινερ) που </w:t>
      </w:r>
      <w:r>
        <w:rPr/>
        <w:t>θα</w:t>
      </w:r>
      <w:r>
        <w:rPr>
          <w:spacing w:val="-4"/>
        </w:rPr>
        <w:t xml:space="preserve"> </w:t>
      </w:r>
      <w:r>
        <w:rPr>
          <w:spacing w:val="-5"/>
        </w:rPr>
        <w:t xml:space="preserve">διαθέσει  Ανάδοχος πρέπει </w:t>
      </w:r>
      <w:r>
        <w:rPr/>
        <w:t>να</w:t>
      </w:r>
      <w:r>
        <w:rPr>
          <w:spacing w:val="-5"/>
        </w:rPr>
        <w:t xml:space="preserve"> </w:t>
      </w:r>
      <w:r>
        <w:rPr/>
        <w:t>είναι</w:t>
      </w:r>
      <w:r>
        <w:rPr>
          <w:spacing w:val="-3"/>
        </w:rPr>
        <w:t xml:space="preserve"> </w:t>
      </w:r>
      <w:r>
        <w:rPr/>
        <w:t>ανάλογα</w:t>
      </w:r>
      <w:r>
        <w:rPr>
          <w:spacing w:val="-3"/>
        </w:rPr>
        <w:t xml:space="preserve"> </w:t>
      </w:r>
      <w:r>
        <w:rPr/>
        <w:t>του</w:t>
      </w:r>
      <w:r>
        <w:rPr>
          <w:spacing w:val="-4"/>
        </w:rPr>
        <w:t xml:space="preserve"> </w:t>
      </w:r>
      <w:r>
        <w:rPr/>
        <w:t>τύπου</w:t>
      </w:r>
      <w:r>
        <w:rPr>
          <w:spacing w:val="-4"/>
        </w:rPr>
        <w:t xml:space="preserve"> </w:t>
      </w:r>
      <w:r>
        <w:rPr/>
        <w:t>οχήματος</w:t>
      </w:r>
      <w:r>
        <w:rPr>
          <w:spacing w:val="-3"/>
        </w:rPr>
        <w:t xml:space="preserve"> </w:t>
      </w:r>
      <w:r>
        <w:rPr/>
        <w:t xml:space="preserve">που </w:t>
      </w:r>
      <w:r>
        <w:rPr>
          <w:spacing w:val="-48"/>
        </w:rPr>
        <w:t xml:space="preserve">  </w:t>
      </w:r>
      <w:r>
        <w:rPr/>
        <w:t>θα χρησιμοποιήσει,</w:t>
      </w:r>
      <w:r>
        <w:rPr>
          <w:spacing w:val="-2"/>
        </w:rPr>
        <w:t xml:space="preserve"> και συγκεκριμένα </w:t>
      </w:r>
      <w:r>
        <w:rPr/>
        <w:t>τουλάχιστον 40 open</w:t>
      </w:r>
      <w:r>
        <w:rPr>
          <w:spacing w:val="1"/>
        </w:rPr>
        <w:t xml:space="preserve"> </w:t>
      </w:r>
      <w:r>
        <w:rPr/>
        <w:t>top</w:t>
      </w:r>
      <w:r>
        <w:rPr>
          <w:spacing w:val="1"/>
        </w:rPr>
        <w:t xml:space="preserve"> </w:t>
      </w:r>
      <w:r>
        <w:rPr/>
        <w:t>container</w:t>
      </w:r>
      <w:r>
        <w:rPr>
          <w:lang w:val="en-US"/>
        </w:rPr>
        <w:t>s</w:t>
      </w:r>
      <w:r>
        <w:rPr/>
        <w:t>.</w:t>
      </w:r>
    </w:p>
    <w:p>
      <w:pPr>
        <w:pStyle w:val="Style13"/>
        <w:tabs>
          <w:tab w:val="clear" w:pos="720"/>
          <w:tab w:val="left" w:pos="7333" w:leader="none"/>
        </w:tabs>
        <w:spacing w:lineRule="auto" w:line="276" w:before="120" w:after="0"/>
        <w:jc w:val="both"/>
        <w:rPr>
          <w:b/>
          <w:b/>
        </w:rPr>
      </w:pPr>
      <w:r>
        <w:rPr/>
        <w:t>Πιο</w:t>
      </w:r>
      <w:r>
        <w:rPr>
          <w:spacing w:val="-5"/>
        </w:rPr>
        <w:t xml:space="preserve"> </w:t>
      </w:r>
      <w:r>
        <w:rPr/>
        <w:t>συγκεκριμένα</w:t>
      </w:r>
      <w:r>
        <w:rPr>
          <w:spacing w:val="-2"/>
        </w:rPr>
        <w:t xml:space="preserve"> </w:t>
      </w:r>
      <w:r>
        <w:rPr>
          <w:b/>
        </w:rPr>
        <w:t>:</w:t>
      </w:r>
    </w:p>
    <w:p>
      <w:pPr>
        <w:pStyle w:val="ListParagraph"/>
        <w:spacing w:lineRule="auto" w:line="276"/>
        <w:ind w:left="426" w:hanging="0"/>
        <w:jc w:val="both"/>
        <w:rPr/>
      </w:pPr>
      <w:r>
        <w:rPr/>
        <w:t>Για την άρτια εκτέλεση της εργασίας, το κάθε όχημα μεταφοράς οφείλει να φέρει τέσσερα (4) open top container, τα δύο εξ αυτών για την χρήση τους κατά την διάρκεια του δρομολογίου, και τα δύο για αποθηκευτικούς λόγους. Σύμφωνα με τις μετρήσεις που πραγματοποιήσαμε, ένα ολοκληρωμένο δρομολόγιο κατά το οποίο θα πρέπει να διανυθούν 116 χιλιόμετρα με φορτίο και άλλα τόσα για την επιστροφή του κενού αμαξώματος, απαιτεί περίπου 7 – 8 ώρες.</w:t>
      </w:r>
    </w:p>
    <w:p>
      <w:pPr>
        <w:pStyle w:val="ListParagraph"/>
        <w:tabs>
          <w:tab w:val="clear" w:pos="720"/>
          <w:tab w:val="left" w:pos="1902" w:leader="none"/>
        </w:tabs>
        <w:spacing w:lineRule="auto" w:line="276" w:before="120" w:after="0"/>
        <w:ind w:left="426" w:hanging="0"/>
        <w:jc w:val="both"/>
        <w:rPr>
          <w:spacing w:val="1"/>
        </w:rPr>
      </w:pPr>
      <w:r>
        <w:rPr/>
        <w:t>Κάθε όχημα μεταφοράς θα πρέπει να έχει πλήρωμα ενός οδηγού, αφού κάθε</w:t>
      </w:r>
      <w:r>
        <w:rPr>
          <w:spacing w:val="1"/>
        </w:rPr>
        <w:t xml:space="preserve"> </w:t>
      </w:r>
      <w:r>
        <w:rPr/>
        <w:t>οδηγός μπορεί εκ του νόμου να οδηγεί 8 ώρες με ενδιάμεσο διάλειμμα 40΄ λεπτών</w:t>
      </w:r>
      <w:r>
        <w:rPr>
          <w:spacing w:val="1"/>
        </w:rPr>
        <w:t xml:space="preserve"> </w:t>
      </w:r>
      <w:r>
        <w:rPr/>
        <w:t>κάθε</w:t>
      </w:r>
      <w:r>
        <w:rPr>
          <w:spacing w:val="1"/>
        </w:rPr>
        <w:t xml:space="preserve"> </w:t>
      </w:r>
      <w:r>
        <w:rPr/>
        <w:t>4</w:t>
      </w:r>
      <w:r>
        <w:rPr>
          <w:spacing w:val="1"/>
        </w:rPr>
        <w:t xml:space="preserve"> </w:t>
      </w:r>
      <w:r>
        <w:rPr/>
        <w:t>ώρες.</w:t>
      </w:r>
      <w:r>
        <w:rPr>
          <w:spacing w:val="1"/>
        </w:rPr>
        <w:t xml:space="preserve"> </w:t>
      </w:r>
      <w:r>
        <w:rPr/>
        <w:t>Αν</w:t>
      </w:r>
      <w:r>
        <w:rPr>
          <w:spacing w:val="1"/>
        </w:rPr>
        <w:t xml:space="preserve"> </w:t>
      </w:r>
      <w:r>
        <w:rPr/>
        <w:t>υπολογίσουμε</w:t>
      </w:r>
      <w:r>
        <w:rPr>
          <w:spacing w:val="1"/>
        </w:rPr>
        <w:t xml:space="preserve"> </w:t>
      </w:r>
      <w:r>
        <w:rPr/>
        <w:t>πως</w:t>
      </w:r>
      <w:r>
        <w:rPr>
          <w:spacing w:val="1"/>
        </w:rPr>
        <w:t xml:space="preserve"> </w:t>
      </w:r>
      <w:r>
        <w:rPr/>
        <w:t>κάθε</w:t>
      </w:r>
      <w:r>
        <w:rPr>
          <w:spacing w:val="1"/>
        </w:rPr>
        <w:t xml:space="preserve"> </w:t>
      </w:r>
      <w:r>
        <w:rPr/>
        <w:t>όχημα</w:t>
      </w:r>
      <w:r>
        <w:rPr>
          <w:spacing w:val="1"/>
        </w:rPr>
        <w:t xml:space="preserve"> μεταφοράς </w:t>
      </w:r>
      <w:r>
        <w:rPr/>
        <w:t>έχει</w:t>
      </w:r>
      <w:r>
        <w:rPr>
          <w:spacing w:val="1"/>
        </w:rPr>
        <w:t xml:space="preserve"> </w:t>
      </w:r>
      <w:r>
        <w:rPr/>
        <w:t>δυνατότητα</w:t>
      </w:r>
      <w:r>
        <w:rPr>
          <w:spacing w:val="49"/>
        </w:rPr>
        <w:t xml:space="preserve"> </w:t>
      </w:r>
      <w:r>
        <w:rPr/>
        <w:t>νόμιμης</w:t>
      </w:r>
      <w:r>
        <w:rPr>
          <w:spacing w:val="1"/>
        </w:rPr>
        <w:t xml:space="preserve"> </w:t>
      </w:r>
      <w:r>
        <w:rPr/>
        <w:t>φόρτωσης</w:t>
      </w:r>
      <w:r>
        <w:rPr>
          <w:spacing w:val="1"/>
        </w:rPr>
        <w:t xml:space="preserve"> </w:t>
      </w:r>
      <w:r>
        <w:rPr/>
        <w:t>περίπου</w:t>
      </w:r>
      <w:r>
        <w:rPr>
          <w:spacing w:val="1"/>
        </w:rPr>
        <w:t xml:space="preserve"> </w:t>
      </w:r>
      <w:r>
        <w:rPr/>
        <w:t>22</w:t>
      </w:r>
      <w:r>
        <w:rPr>
          <w:spacing w:val="1"/>
        </w:rPr>
        <w:t xml:space="preserve"> </w:t>
      </w:r>
      <w:r>
        <w:rPr/>
        <w:t>τόνων,</w:t>
      </w:r>
      <w:r>
        <w:rPr>
          <w:spacing w:val="1"/>
        </w:rPr>
        <w:t xml:space="preserve"> </w:t>
      </w:r>
      <w:r>
        <w:rPr/>
        <w:t>τότε</w:t>
      </w:r>
      <w:r>
        <w:rPr>
          <w:spacing w:val="1"/>
        </w:rPr>
        <w:t xml:space="preserve"> </w:t>
      </w:r>
      <w:r>
        <w:rPr/>
        <w:t>είναι</w:t>
      </w:r>
      <w:r>
        <w:rPr>
          <w:spacing w:val="1"/>
        </w:rPr>
        <w:t xml:space="preserve"> </w:t>
      </w:r>
      <w:r>
        <w:rPr/>
        <w:t>απαραίτητο</w:t>
      </w:r>
      <w:r>
        <w:rPr>
          <w:spacing w:val="1"/>
        </w:rPr>
        <w:t xml:space="preserve"> </w:t>
      </w:r>
      <w:r>
        <w:rPr/>
        <w:t>για</w:t>
      </w:r>
      <w:r>
        <w:rPr>
          <w:spacing w:val="1"/>
        </w:rPr>
        <w:t xml:space="preserve"> </w:t>
      </w:r>
      <w:r>
        <w:rPr/>
        <w:t>την</w:t>
      </w:r>
      <w:r>
        <w:rPr>
          <w:spacing w:val="1"/>
        </w:rPr>
        <w:t xml:space="preserve"> </w:t>
      </w:r>
      <w:r>
        <w:rPr/>
        <w:t>ημερήσια μεταφορά (εκτός Κυριακών και αργιών) να</w:t>
      </w:r>
      <w:r>
        <w:rPr>
          <w:spacing w:val="1"/>
        </w:rPr>
        <w:t xml:space="preserve"> </w:t>
      </w:r>
      <w:r>
        <w:rPr/>
        <w:t>γίνεται χρήση</w:t>
      </w:r>
      <w:r>
        <w:rPr>
          <w:spacing w:val="-2"/>
        </w:rPr>
        <w:t xml:space="preserve"> </w:t>
      </w:r>
      <w:r>
        <w:rPr/>
        <w:t>κατ’</w:t>
      </w:r>
      <w:r>
        <w:rPr>
          <w:spacing w:val="-1"/>
        </w:rPr>
        <w:t xml:space="preserve"> </w:t>
      </w:r>
      <w:r>
        <w:rPr/>
        <w:t>ελάχιστον οκτώ (8) οχημάτων</w:t>
      </w:r>
      <w:r>
        <w:rPr>
          <w:spacing w:val="-2"/>
        </w:rPr>
        <w:t xml:space="preserve"> </w:t>
      </w:r>
      <w:r>
        <w:rPr/>
        <w:t>για</w:t>
      </w:r>
      <w:r>
        <w:rPr>
          <w:spacing w:val="-2"/>
        </w:rPr>
        <w:t xml:space="preserve"> </w:t>
      </w:r>
      <w:r>
        <w:rPr/>
        <w:t>τα</w:t>
      </w:r>
      <w:r>
        <w:rPr>
          <w:spacing w:val="-1"/>
        </w:rPr>
        <w:t xml:space="preserve"> </w:t>
      </w:r>
      <w:r>
        <w:rPr/>
        <w:t>δρομολόγια, ήτοι να διαθέτουν δεκαοχτώ (16) open</w:t>
      </w:r>
      <w:r>
        <w:rPr>
          <w:spacing w:val="1"/>
        </w:rPr>
        <w:t xml:space="preserve"> </w:t>
      </w:r>
      <w:r>
        <w:rPr/>
        <w:t>top</w:t>
      </w:r>
      <w:r>
        <w:rPr>
          <w:spacing w:val="1"/>
        </w:rPr>
        <w:t xml:space="preserve"> </w:t>
      </w:r>
      <w:r>
        <w:rPr/>
        <w:t>container</w:t>
      </w:r>
      <w:r>
        <w:rPr>
          <w:lang w:val="en-US"/>
        </w:rPr>
        <w:t>s</w:t>
      </w:r>
      <w:r>
        <w:rPr/>
        <w:t>. Επιπλέον, κατά</w:t>
      </w:r>
      <w:r>
        <w:rPr>
          <w:spacing w:val="1"/>
        </w:rPr>
        <w:t xml:space="preserve"> </w:t>
      </w:r>
      <w:r>
        <w:rPr/>
        <w:t>την</w:t>
      </w:r>
      <w:r>
        <w:rPr>
          <w:spacing w:val="1"/>
        </w:rPr>
        <w:t xml:space="preserve"> </w:t>
      </w:r>
      <w:r>
        <w:rPr/>
        <w:t>διάρκεια</w:t>
      </w:r>
      <w:r>
        <w:rPr>
          <w:spacing w:val="1"/>
        </w:rPr>
        <w:t xml:space="preserve"> </w:t>
      </w:r>
      <w:r>
        <w:rPr/>
        <w:t>των</w:t>
      </w:r>
      <w:r>
        <w:rPr>
          <w:spacing w:val="1"/>
        </w:rPr>
        <w:t xml:space="preserve"> </w:t>
      </w:r>
      <w:r>
        <w:rPr/>
        <w:t>δρομολογίων</w:t>
      </w:r>
      <w:r>
        <w:rPr>
          <w:spacing w:val="1"/>
        </w:rPr>
        <w:t xml:space="preserve"> </w:t>
      </w:r>
      <w:r>
        <w:rPr/>
        <w:t>και</w:t>
      </w:r>
      <w:r>
        <w:rPr>
          <w:spacing w:val="1"/>
        </w:rPr>
        <w:t xml:space="preserve"> </w:t>
      </w:r>
      <w:r>
        <w:rPr/>
        <w:t>καθ’</w:t>
      </w:r>
      <w:r>
        <w:rPr>
          <w:spacing w:val="1"/>
        </w:rPr>
        <w:t xml:space="preserve"> </w:t>
      </w:r>
      <w:r>
        <w:rPr/>
        <w:t>όλο</w:t>
      </w:r>
      <w:r>
        <w:rPr>
          <w:spacing w:val="1"/>
        </w:rPr>
        <w:t xml:space="preserve"> </w:t>
      </w:r>
      <w:r>
        <w:rPr/>
        <w:t>το</w:t>
      </w:r>
      <w:r>
        <w:rPr>
          <w:spacing w:val="1"/>
        </w:rPr>
        <w:t xml:space="preserve"> </w:t>
      </w:r>
      <w:r>
        <w:rPr/>
        <w:t>24ωρο</w:t>
      </w:r>
      <w:r>
        <w:rPr>
          <w:spacing w:val="1"/>
        </w:rPr>
        <w:t xml:space="preserve"> </w:t>
      </w:r>
      <w:r>
        <w:rPr/>
        <w:t>ο</w:t>
      </w:r>
      <w:r>
        <w:rPr>
          <w:spacing w:val="1"/>
        </w:rPr>
        <w:t xml:space="preserve"> </w:t>
      </w:r>
      <w:r>
        <w:rPr/>
        <w:t>Δήμος</w:t>
      </w:r>
      <w:r>
        <w:rPr>
          <w:spacing w:val="1"/>
        </w:rPr>
        <w:t xml:space="preserve"> </w:t>
      </w:r>
      <w:r>
        <w:rPr/>
        <w:t>πραγματοποιεί</w:t>
      </w:r>
      <w:r>
        <w:rPr>
          <w:spacing w:val="1"/>
        </w:rPr>
        <w:t xml:space="preserve"> </w:t>
      </w:r>
      <w:r>
        <w:rPr/>
        <w:t>αποκομιδή,</w:t>
      </w:r>
      <w:r>
        <w:rPr>
          <w:spacing w:val="1"/>
        </w:rPr>
        <w:t xml:space="preserve"> </w:t>
      </w:r>
      <w:r>
        <w:rPr/>
        <w:t>για</w:t>
      </w:r>
      <w:r>
        <w:rPr>
          <w:spacing w:val="1"/>
        </w:rPr>
        <w:t xml:space="preserve"> </w:t>
      </w:r>
      <w:r>
        <w:rPr/>
        <w:t>αυτό</w:t>
      </w:r>
      <w:r>
        <w:rPr>
          <w:spacing w:val="1"/>
        </w:rPr>
        <w:t xml:space="preserve"> </w:t>
      </w:r>
      <w:r>
        <w:rPr/>
        <w:t>θα</w:t>
      </w:r>
      <w:r>
        <w:rPr>
          <w:spacing w:val="1"/>
        </w:rPr>
        <w:t xml:space="preserve"> </w:t>
      </w:r>
      <w:r>
        <w:rPr/>
        <w:t>πρέπει</w:t>
      </w:r>
      <w:r>
        <w:rPr>
          <w:spacing w:val="1"/>
        </w:rPr>
        <w:t xml:space="preserve"> </w:t>
      </w:r>
      <w:r>
        <w:rPr/>
        <w:t>να</w:t>
      </w:r>
      <w:r>
        <w:rPr>
          <w:spacing w:val="1"/>
        </w:rPr>
        <w:t xml:space="preserve"> </w:t>
      </w:r>
      <w:r>
        <w:rPr/>
        <w:t>υπάρχει</w:t>
      </w:r>
      <w:r>
        <w:rPr>
          <w:spacing w:val="1"/>
        </w:rPr>
        <w:t xml:space="preserve"> </w:t>
      </w:r>
      <w:r>
        <w:rPr/>
        <w:t>χώρος</w:t>
      </w:r>
      <w:r>
        <w:rPr>
          <w:spacing w:val="1"/>
        </w:rPr>
        <w:t xml:space="preserve"> </w:t>
      </w:r>
      <w:r>
        <w:rPr/>
        <w:t>απόθεσης</w:t>
      </w:r>
      <w:r>
        <w:rPr>
          <w:spacing w:val="1"/>
        </w:rPr>
        <w:t xml:space="preserve"> </w:t>
      </w:r>
      <w:r>
        <w:rPr/>
        <w:t>–</w:t>
      </w:r>
      <w:r>
        <w:rPr>
          <w:spacing w:val="1"/>
        </w:rPr>
        <w:t xml:space="preserve"> </w:t>
      </w:r>
      <w:r>
        <w:rPr/>
        <w:t>φόρτωσης</w:t>
      </w:r>
      <w:r>
        <w:rPr>
          <w:spacing w:val="1"/>
        </w:rPr>
        <w:t xml:space="preserve"> </w:t>
      </w:r>
      <w:r>
        <w:rPr/>
        <w:t>και</w:t>
      </w:r>
      <w:r>
        <w:rPr>
          <w:spacing w:val="1"/>
        </w:rPr>
        <w:t xml:space="preserve"> </w:t>
      </w:r>
      <w:r>
        <w:rPr/>
        <w:t>αυτός</w:t>
      </w:r>
      <w:r>
        <w:rPr>
          <w:spacing w:val="1"/>
        </w:rPr>
        <w:t xml:space="preserve"> </w:t>
      </w:r>
      <w:r>
        <w:rPr/>
        <w:t>ο</w:t>
      </w:r>
      <w:r>
        <w:rPr>
          <w:spacing w:val="1"/>
        </w:rPr>
        <w:t xml:space="preserve"> </w:t>
      </w:r>
      <w:r>
        <w:rPr/>
        <w:t>χώρος</w:t>
      </w:r>
      <w:r>
        <w:rPr>
          <w:spacing w:val="1"/>
        </w:rPr>
        <w:t xml:space="preserve"> </w:t>
      </w:r>
      <w:r>
        <w:rPr/>
        <w:t>θα</w:t>
      </w:r>
      <w:r>
        <w:rPr>
          <w:spacing w:val="1"/>
        </w:rPr>
        <w:t xml:space="preserve"> </w:t>
      </w:r>
      <w:r>
        <w:rPr/>
        <w:t>πρέπει</w:t>
      </w:r>
      <w:r>
        <w:rPr>
          <w:spacing w:val="1"/>
        </w:rPr>
        <w:t xml:space="preserve"> </w:t>
      </w:r>
      <w:r>
        <w:rPr/>
        <w:t>να</w:t>
      </w:r>
      <w:r>
        <w:rPr>
          <w:spacing w:val="1"/>
        </w:rPr>
        <w:t xml:space="preserve"> </w:t>
      </w:r>
      <w:r>
        <w:rPr/>
        <w:t>είναι</w:t>
      </w:r>
      <w:r>
        <w:rPr>
          <w:spacing w:val="1"/>
        </w:rPr>
        <w:t xml:space="preserve"> </w:t>
      </w:r>
      <w:r>
        <w:rPr/>
        <w:t>τα δύο επιπλέον open</w:t>
      </w:r>
      <w:r>
        <w:rPr>
          <w:spacing w:val="1"/>
        </w:rPr>
        <w:t xml:space="preserve"> </w:t>
      </w:r>
      <w:r>
        <w:rPr/>
        <w:t>top</w:t>
      </w:r>
      <w:r>
        <w:rPr>
          <w:spacing w:val="1"/>
        </w:rPr>
        <w:t xml:space="preserve"> </w:t>
      </w:r>
      <w:r>
        <w:rPr/>
        <w:t>container</w:t>
      </w:r>
      <w:r>
        <w:rPr>
          <w:lang w:val="en-US"/>
        </w:rPr>
        <w:t>s</w:t>
      </w:r>
      <w:r>
        <w:rPr>
          <w:spacing w:val="1"/>
        </w:rPr>
        <w:t xml:space="preserve"> </w:t>
      </w:r>
      <w:r>
        <w:rPr/>
        <w:t>ανά</w:t>
      </w:r>
      <w:r>
        <w:rPr>
          <w:spacing w:val="1"/>
        </w:rPr>
        <w:t xml:space="preserve"> </w:t>
      </w:r>
      <w:r>
        <w:rPr/>
        <w:t>όχημα</w:t>
      </w:r>
      <w:r>
        <w:rPr>
          <w:spacing w:val="1"/>
        </w:rPr>
        <w:t xml:space="preserve"> </w:t>
      </w:r>
      <w:r>
        <w:rPr/>
        <w:t>που</w:t>
      </w:r>
      <w:r>
        <w:rPr>
          <w:spacing w:val="1"/>
        </w:rPr>
        <w:t xml:space="preserve"> </w:t>
      </w:r>
      <w:r>
        <w:rPr/>
        <w:t>πραγματοποιεί</w:t>
      </w:r>
      <w:r>
        <w:rPr>
          <w:spacing w:val="1"/>
        </w:rPr>
        <w:t xml:space="preserve"> </w:t>
      </w:r>
      <w:r>
        <w:rPr/>
        <w:t>τα</w:t>
      </w:r>
      <w:r>
        <w:rPr>
          <w:spacing w:val="1"/>
        </w:rPr>
        <w:t xml:space="preserve"> </w:t>
      </w:r>
      <w:r>
        <w:rPr/>
        <w:t xml:space="preserve">δρομολόγια, ήτοι να διατεθούν δεκαέξι (16) </w:t>
      </w:r>
      <w:r>
        <w:rPr>
          <w:lang w:val="en-US"/>
        </w:rPr>
        <w:t>open</w:t>
      </w:r>
      <w:r>
        <w:rPr/>
        <w:t xml:space="preserve"> </w:t>
      </w:r>
      <w:r>
        <w:rPr>
          <w:lang w:val="en-US"/>
        </w:rPr>
        <w:t>top</w:t>
      </w:r>
      <w:r>
        <w:rPr/>
        <w:t xml:space="preserve"> </w:t>
      </w:r>
      <w:r>
        <w:rPr>
          <w:lang w:val="en-US"/>
        </w:rPr>
        <w:t>containers</w:t>
      </w:r>
      <w:r>
        <w:rPr/>
        <w:t xml:space="preserve"> επιπλέον. Επιπροσθέτως, ο Ανάδοχος πρέπει να διαθέτει τουλάχιστον  τέσσερα (4) ακόμα open</w:t>
      </w:r>
      <w:r>
        <w:rPr>
          <w:spacing w:val="1"/>
        </w:rPr>
        <w:t xml:space="preserve"> </w:t>
      </w:r>
      <w:r>
        <w:rPr/>
        <w:t>top</w:t>
      </w:r>
      <w:r>
        <w:rPr>
          <w:spacing w:val="1"/>
        </w:rPr>
        <w:t xml:space="preserve"> </w:t>
      </w:r>
      <w:r>
        <w:rPr/>
        <w:t>container</w:t>
      </w:r>
      <w:r>
        <w:rPr>
          <w:lang w:val="en-US"/>
        </w:rPr>
        <w:t>s</w:t>
      </w:r>
      <w:r>
        <w:rPr/>
        <w:t xml:space="preserve"> για την μεταφορά του υπολείμματος που προκύπτει από το έργο διαλογής υλικών μπλε κάδου από το ΚΔΑΥ Σχηματαρίου.</w:t>
      </w:r>
    </w:p>
    <w:p>
      <w:pPr>
        <w:pStyle w:val="ListParagraph"/>
        <w:tabs>
          <w:tab w:val="clear" w:pos="720"/>
          <w:tab w:val="left" w:pos="1902" w:leader="none"/>
        </w:tabs>
        <w:spacing w:lineRule="auto" w:line="276" w:before="120" w:after="0"/>
        <w:ind w:left="426" w:hanging="0"/>
        <w:jc w:val="both"/>
        <w:rPr/>
      </w:pPr>
      <w:r>
        <w:rPr/>
        <w:t>Επομένως</w:t>
      </w:r>
      <w:r>
        <w:rPr>
          <w:spacing w:val="1"/>
        </w:rPr>
        <w:t xml:space="preserve"> </w:t>
      </w:r>
      <w:r>
        <w:rPr/>
        <w:t>θα</w:t>
      </w:r>
      <w:r>
        <w:rPr>
          <w:spacing w:val="1"/>
        </w:rPr>
        <w:t xml:space="preserve"> </w:t>
      </w:r>
      <w:r>
        <w:rPr/>
        <w:t>διατεθούν σαράντα (40)</w:t>
      </w:r>
      <w:r>
        <w:rPr>
          <w:spacing w:val="1"/>
        </w:rPr>
        <w:t xml:space="preserve"> </w:t>
      </w:r>
      <w:r>
        <w:rPr/>
        <w:t>τουλάχιστον</w:t>
      </w:r>
      <w:r>
        <w:rPr>
          <w:spacing w:val="6"/>
        </w:rPr>
        <w:t xml:space="preserve"> </w:t>
      </w:r>
      <w:r>
        <w:rPr/>
        <w:t>open</w:t>
      </w:r>
      <w:r>
        <w:rPr>
          <w:spacing w:val="1"/>
        </w:rPr>
        <w:t xml:space="preserve"> </w:t>
      </w:r>
      <w:r>
        <w:rPr/>
        <w:t>top</w:t>
      </w:r>
      <w:r>
        <w:rPr>
          <w:spacing w:val="1"/>
        </w:rPr>
        <w:t xml:space="preserve"> </w:t>
      </w:r>
      <w:r>
        <w:rPr/>
        <w:t>container</w:t>
      </w:r>
      <w:r>
        <w:rPr>
          <w:lang w:val="en-US"/>
        </w:rPr>
        <w:t>s</w:t>
      </w:r>
      <w:r>
        <w:rPr>
          <w:spacing w:val="1"/>
        </w:rPr>
        <w:t xml:space="preserve"> </w:t>
      </w:r>
      <w:r>
        <w:rPr/>
        <w:t>με</w:t>
      </w:r>
      <w:r>
        <w:rPr>
          <w:spacing w:val="1"/>
        </w:rPr>
        <w:t xml:space="preserve"> </w:t>
      </w:r>
      <w:r>
        <w:rPr/>
        <w:t>χωρητικότητα</w:t>
      </w:r>
      <w:r>
        <w:rPr>
          <w:spacing w:val="-1"/>
        </w:rPr>
        <w:t xml:space="preserve"> </w:t>
      </w:r>
      <w:r>
        <w:rPr/>
        <w:t>32–</w:t>
      </w:r>
      <w:r>
        <w:rPr>
          <w:spacing w:val="1"/>
        </w:rPr>
        <w:t xml:space="preserve"> </w:t>
      </w:r>
      <w:r>
        <w:rPr/>
        <w:t>40m</w:t>
      </w:r>
      <w:r>
        <w:rPr>
          <w:vertAlign w:val="superscript"/>
        </w:rPr>
        <w:t>3</w:t>
      </w:r>
      <w:r>
        <w:rPr/>
        <w:t>.</w:t>
      </w:r>
      <w:r>
        <w:rPr>
          <w:spacing w:val="1"/>
        </w:rPr>
        <w:t xml:space="preserve"> </w:t>
      </w:r>
      <w:r>
        <w:rPr/>
        <w:t>Θα</w:t>
      </w:r>
      <w:r>
        <w:rPr>
          <w:spacing w:val="1"/>
        </w:rPr>
        <w:t xml:space="preserve"> </w:t>
      </w:r>
      <w:r>
        <w:rPr/>
        <w:t>εκτιμηθεί</w:t>
      </w:r>
      <w:r>
        <w:rPr>
          <w:spacing w:val="1"/>
        </w:rPr>
        <w:t xml:space="preserve"> </w:t>
      </w:r>
      <w:r>
        <w:rPr/>
        <w:t>ιδιαίτερα</w:t>
      </w:r>
      <w:r>
        <w:rPr>
          <w:spacing w:val="1"/>
        </w:rPr>
        <w:t xml:space="preserve"> </w:t>
      </w:r>
      <w:r>
        <w:rPr/>
        <w:t>από</w:t>
      </w:r>
      <w:r>
        <w:rPr>
          <w:spacing w:val="1"/>
        </w:rPr>
        <w:t xml:space="preserve"> </w:t>
      </w:r>
      <w:r>
        <w:rPr/>
        <w:t>την</w:t>
      </w:r>
      <w:r>
        <w:rPr>
          <w:spacing w:val="1"/>
        </w:rPr>
        <w:t xml:space="preserve"> </w:t>
      </w:r>
      <w:r>
        <w:rPr/>
        <w:t>Υπηρεσία</w:t>
      </w:r>
      <w:r>
        <w:rPr>
          <w:spacing w:val="1"/>
        </w:rPr>
        <w:t xml:space="preserve"> </w:t>
      </w:r>
      <w:r>
        <w:rPr/>
        <w:t>αν</w:t>
      </w:r>
      <w:r>
        <w:rPr>
          <w:spacing w:val="1"/>
        </w:rPr>
        <w:t xml:space="preserve"> </w:t>
      </w:r>
      <w:r>
        <w:rPr/>
        <w:t>υπάρχει</w:t>
      </w:r>
      <w:r>
        <w:rPr>
          <w:spacing w:val="1"/>
        </w:rPr>
        <w:t xml:space="preserve"> </w:t>
      </w:r>
      <w:r>
        <w:rPr/>
        <w:t>και</w:t>
      </w:r>
      <w:r>
        <w:rPr>
          <w:spacing w:val="1"/>
        </w:rPr>
        <w:t xml:space="preserve"> </w:t>
      </w:r>
      <w:r>
        <w:rPr/>
        <w:t>ανάλογο</w:t>
      </w:r>
      <w:r>
        <w:rPr>
          <w:spacing w:val="1"/>
        </w:rPr>
        <w:t xml:space="preserve"> </w:t>
      </w:r>
      <w:r>
        <w:rPr/>
        <w:t>εφεδρικό</w:t>
      </w:r>
      <w:r>
        <w:rPr>
          <w:spacing w:val="1"/>
        </w:rPr>
        <w:t xml:space="preserve"> </w:t>
      </w:r>
      <w:r>
        <w:rPr/>
        <w:t>όχημα,</w:t>
      </w:r>
      <w:r>
        <w:rPr>
          <w:spacing w:val="1"/>
        </w:rPr>
        <w:t xml:space="preserve"> </w:t>
      </w:r>
      <w:r>
        <w:rPr/>
        <w:t>προκειμένου</w:t>
      </w:r>
      <w:r>
        <w:rPr>
          <w:spacing w:val="1"/>
        </w:rPr>
        <w:t xml:space="preserve"> </w:t>
      </w:r>
      <w:r>
        <w:rPr/>
        <w:t>να</w:t>
      </w:r>
      <w:r>
        <w:rPr>
          <w:spacing w:val="1"/>
        </w:rPr>
        <w:t xml:space="preserve"> </w:t>
      </w:r>
      <w:r>
        <w:rPr/>
        <w:t>καλύψει</w:t>
      </w:r>
      <w:r>
        <w:rPr>
          <w:spacing w:val="1"/>
        </w:rPr>
        <w:t xml:space="preserve"> </w:t>
      </w:r>
      <w:r>
        <w:rPr/>
        <w:t>τις</w:t>
      </w:r>
      <w:r>
        <w:rPr>
          <w:spacing w:val="1"/>
        </w:rPr>
        <w:t xml:space="preserve"> </w:t>
      </w:r>
      <w:r>
        <w:rPr/>
        <w:t>ανάγκες</w:t>
      </w:r>
      <w:r>
        <w:rPr>
          <w:spacing w:val="1"/>
        </w:rPr>
        <w:t xml:space="preserve"> </w:t>
      </w:r>
      <w:r>
        <w:rPr/>
        <w:t>είτε</w:t>
      </w:r>
      <w:r>
        <w:rPr>
          <w:spacing w:val="1"/>
        </w:rPr>
        <w:t xml:space="preserve"> </w:t>
      </w:r>
      <w:r>
        <w:rPr/>
        <w:t>αποθήκευσης,</w:t>
      </w:r>
      <w:r>
        <w:rPr>
          <w:spacing w:val="1"/>
        </w:rPr>
        <w:t xml:space="preserve"> </w:t>
      </w:r>
      <w:r>
        <w:rPr/>
        <w:t>είτε</w:t>
      </w:r>
      <w:r>
        <w:rPr>
          <w:spacing w:val="1"/>
        </w:rPr>
        <w:t xml:space="preserve"> </w:t>
      </w:r>
      <w:r>
        <w:rPr/>
        <w:t>αντικατάστασης</w:t>
      </w:r>
      <w:r>
        <w:rPr>
          <w:spacing w:val="1"/>
        </w:rPr>
        <w:t xml:space="preserve"> </w:t>
      </w:r>
      <w:r>
        <w:rPr/>
        <w:t>του</w:t>
      </w:r>
      <w:r>
        <w:rPr>
          <w:spacing w:val="1"/>
        </w:rPr>
        <w:t xml:space="preserve"> </w:t>
      </w:r>
      <w:r>
        <w:rPr/>
        <w:t>όποιου</w:t>
      </w:r>
      <w:r>
        <w:rPr>
          <w:spacing w:val="1"/>
        </w:rPr>
        <w:t xml:space="preserve"> </w:t>
      </w:r>
      <w:r>
        <w:rPr/>
        <w:t>κύριου</w:t>
      </w:r>
      <w:r>
        <w:rPr>
          <w:spacing w:val="1"/>
        </w:rPr>
        <w:t xml:space="preserve"> </w:t>
      </w:r>
      <w:r>
        <w:rPr/>
        <w:t>οχήματος</w:t>
      </w:r>
      <w:r>
        <w:rPr>
          <w:spacing w:val="1"/>
        </w:rPr>
        <w:t xml:space="preserve"> </w:t>
      </w:r>
      <w:r>
        <w:rPr/>
        <w:t>υποστεί</w:t>
      </w:r>
      <w:r>
        <w:rPr>
          <w:spacing w:val="1"/>
        </w:rPr>
        <w:t xml:space="preserve"> </w:t>
      </w:r>
      <w:r>
        <w:rPr/>
        <w:t>βλάβη</w:t>
      </w:r>
      <w:r>
        <w:rPr>
          <w:spacing w:val="1"/>
        </w:rPr>
        <w:t xml:space="preserve"> </w:t>
      </w:r>
      <w:r>
        <w:rPr/>
        <w:t>ή</w:t>
      </w:r>
      <w:r>
        <w:rPr>
          <w:spacing w:val="1"/>
        </w:rPr>
        <w:t xml:space="preserve"> </w:t>
      </w:r>
      <w:r>
        <w:rPr/>
        <w:t>απαιτείται</w:t>
      </w:r>
      <w:r>
        <w:rPr>
          <w:spacing w:val="1"/>
        </w:rPr>
        <w:t xml:space="preserve"> </w:t>
      </w:r>
      <w:r>
        <w:rPr/>
        <w:t>συντήρηση,</w:t>
      </w:r>
      <w:r>
        <w:rPr>
          <w:spacing w:val="-1"/>
        </w:rPr>
        <w:t xml:space="preserve"> </w:t>
      </w:r>
      <w:r>
        <w:rPr/>
        <w:t>καθώς και</w:t>
      </w:r>
      <w:r>
        <w:rPr>
          <w:spacing w:val="-2"/>
        </w:rPr>
        <w:t xml:space="preserve"> </w:t>
      </w:r>
      <w:r>
        <w:rPr/>
        <w:t>επιπλέον</w:t>
      </w:r>
      <w:r>
        <w:rPr>
          <w:spacing w:val="1"/>
        </w:rPr>
        <w:t xml:space="preserve"> </w:t>
      </w:r>
      <w:r>
        <w:rPr/>
        <w:t>open top</w:t>
      </w:r>
      <w:r>
        <w:rPr>
          <w:spacing w:val="1"/>
        </w:rPr>
        <w:t xml:space="preserve"> </w:t>
      </w:r>
      <w:r>
        <w:rPr/>
        <w:t>container</w:t>
      </w:r>
      <w:r>
        <w:rPr>
          <w:spacing w:val="-1"/>
        </w:rPr>
        <w:t xml:space="preserve"> </w:t>
      </w:r>
      <w:r>
        <w:rPr/>
        <w:t>πέραν των</w:t>
      </w:r>
      <w:r>
        <w:rPr>
          <w:spacing w:val="-2"/>
        </w:rPr>
        <w:t xml:space="preserve"> </w:t>
      </w:r>
      <w:r>
        <w:rPr/>
        <w:t>σαράντα.</w:t>
      </w:r>
    </w:p>
    <w:p>
      <w:pPr>
        <w:pStyle w:val="1"/>
        <w:numPr>
          <w:ilvl w:val="0"/>
          <w:numId w:val="6"/>
        </w:numPr>
        <w:tabs>
          <w:tab w:val="clear" w:pos="720"/>
          <w:tab w:val="left" w:pos="2110" w:leader="none"/>
        </w:tabs>
        <w:spacing w:lineRule="auto" w:line="276" w:before="120" w:after="0"/>
        <w:ind w:left="0" w:hanging="0"/>
        <w:rPr/>
      </w:pPr>
      <w:r>
        <w:rPr/>
        <w:t>ΤΥΠΙΚΑ</w:t>
      </w:r>
      <w:r>
        <w:rPr>
          <w:spacing w:val="47"/>
        </w:rPr>
        <w:t xml:space="preserve"> </w:t>
      </w:r>
      <w:r>
        <w:rPr/>
        <w:t>&amp;</w:t>
      </w:r>
      <w:r>
        <w:rPr>
          <w:spacing w:val="44"/>
        </w:rPr>
        <w:t xml:space="preserve"> </w:t>
      </w:r>
      <w:r>
        <w:rPr/>
        <w:t>ΟΥΣΙΑΣΤΙΚΑ</w:t>
      </w:r>
      <w:r>
        <w:rPr>
          <w:spacing w:val="48"/>
        </w:rPr>
        <w:t xml:space="preserve"> </w:t>
      </w:r>
      <w:r>
        <w:rPr/>
        <w:t>ΠΡΟΣΟΝΤΑ</w:t>
      </w:r>
      <w:r>
        <w:rPr>
          <w:spacing w:val="45"/>
        </w:rPr>
        <w:t xml:space="preserve"> </w:t>
      </w:r>
      <w:r>
        <w:rPr/>
        <w:t>ΑΝΑΔΟΧΟΥ</w:t>
      </w:r>
    </w:p>
    <w:p>
      <w:pPr>
        <w:pStyle w:val="Style13"/>
        <w:spacing w:lineRule="auto" w:line="276" w:before="60" w:after="0"/>
        <w:rPr>
          <w:b/>
          <w:b/>
        </w:rPr>
      </w:pPr>
      <w:r>
        <w:rPr/>
        <w:t>O</w:t>
      </w:r>
      <w:r>
        <w:rPr>
          <w:spacing w:val="26"/>
        </w:rPr>
        <w:t xml:space="preserve"> </w:t>
      </w:r>
      <w:r>
        <w:rPr/>
        <w:t>υποψήφιος</w:t>
      </w:r>
      <w:r>
        <w:rPr>
          <w:spacing w:val="24"/>
        </w:rPr>
        <w:t xml:space="preserve"> </w:t>
      </w:r>
      <w:r>
        <w:rPr/>
        <w:t>ανάδοχος</w:t>
      </w:r>
      <w:r>
        <w:rPr>
          <w:spacing w:val="26"/>
        </w:rPr>
        <w:t xml:space="preserve"> </w:t>
      </w:r>
      <w:r>
        <w:rPr/>
        <w:t>θα</w:t>
      </w:r>
      <w:r>
        <w:rPr>
          <w:spacing w:val="27"/>
        </w:rPr>
        <w:t xml:space="preserve"> </w:t>
      </w:r>
      <w:r>
        <w:rPr/>
        <w:t>πρέπει</w:t>
      </w:r>
      <w:r>
        <w:rPr>
          <w:spacing w:val="26"/>
        </w:rPr>
        <w:t xml:space="preserve"> </w:t>
      </w:r>
      <w:r>
        <w:rPr/>
        <w:t>να</w:t>
      </w:r>
      <w:r>
        <w:rPr>
          <w:spacing w:val="25"/>
        </w:rPr>
        <w:t xml:space="preserve"> </w:t>
      </w:r>
      <w:r>
        <w:rPr/>
        <w:t>διαθέτει</w:t>
      </w:r>
      <w:r>
        <w:rPr>
          <w:spacing w:val="26"/>
        </w:rPr>
        <w:t xml:space="preserve"> </w:t>
      </w:r>
      <w:r>
        <w:rPr/>
        <w:t>τα</w:t>
      </w:r>
      <w:r>
        <w:rPr>
          <w:spacing w:val="23"/>
        </w:rPr>
        <w:t xml:space="preserve"> </w:t>
      </w:r>
      <w:r>
        <w:rPr/>
        <w:t>ακόλουθα</w:t>
      </w:r>
      <w:r>
        <w:rPr>
          <w:spacing w:val="27"/>
        </w:rPr>
        <w:t xml:space="preserve"> </w:t>
      </w:r>
      <w:r>
        <w:rPr>
          <w:spacing w:val="1"/>
        </w:rPr>
        <w:t>.</w:t>
      </w:r>
      <w:r>
        <w:rPr>
          <w:spacing w:val="2"/>
        </w:rPr>
        <w:t xml:space="preserve"> </w:t>
      </w:r>
      <w:r>
        <w:rPr>
          <w:b/>
        </w:rPr>
        <w:t>:</w:t>
      </w:r>
    </w:p>
    <w:p>
      <w:pPr>
        <w:pStyle w:val="ListParagraph"/>
        <w:tabs>
          <w:tab w:val="clear" w:pos="720"/>
          <w:tab w:val="left" w:pos="1542" w:leader="none"/>
        </w:tabs>
        <w:spacing w:lineRule="auto" w:line="276" w:before="120" w:after="0"/>
        <w:ind w:left="0" w:hanging="0"/>
        <w:jc w:val="both"/>
        <w:rPr/>
      </w:pPr>
      <w:r>
        <w:rPr/>
      </w:r>
    </w:p>
    <w:p>
      <w:pPr>
        <w:pStyle w:val="ListParagraph"/>
        <w:tabs>
          <w:tab w:val="clear" w:pos="720"/>
          <w:tab w:val="left" w:pos="567" w:leader="none"/>
        </w:tabs>
        <w:spacing w:lineRule="auto" w:line="276" w:before="120" w:after="0"/>
        <w:ind w:left="0" w:hanging="0"/>
        <w:jc w:val="both"/>
        <w:rPr/>
      </w:pPr>
      <w:r>
        <w:rPr/>
        <w:t>1.</w:t>
        <w:tab/>
        <w:t>Ευκρινή αντίγραφα της άδειας κυκλοφορίας και του βιβλιαρίου μεταβολών του κάθε οχήματος  για την απόδειξη κατοχής του σ</w:t>
      </w:r>
      <w:r>
        <w:rPr>
          <w:b w:val="false"/>
          <w:bCs w:val="false"/>
        </w:rPr>
        <w:t xml:space="preserve">υνολικά </w:t>
      </w:r>
      <w:r>
        <w:rPr/>
        <w:t>εννέα</w:t>
      </w:r>
      <w:r>
        <w:rPr>
          <w:b w:val="false"/>
          <w:bCs w:val="false"/>
        </w:rPr>
        <w:t xml:space="preserve"> </w:t>
      </w:r>
      <w:r>
        <w:rPr/>
        <w:t xml:space="preserve">(9) οχημάτων., αλλά κυρίως προκειμένου να διαπιστωθεί η ιδιοκτησία του οχήματος. </w:t>
      </w:r>
    </w:p>
    <w:p>
      <w:pPr>
        <w:pStyle w:val="ListParagraph"/>
        <w:tabs>
          <w:tab w:val="clear" w:pos="720"/>
          <w:tab w:val="left" w:pos="567" w:leader="none"/>
        </w:tabs>
        <w:spacing w:lineRule="auto" w:line="276" w:before="120" w:after="0"/>
        <w:ind w:left="0" w:hanging="0"/>
        <w:jc w:val="both"/>
        <w:rPr/>
      </w:pPr>
      <w:r>
        <w:rPr/>
        <w:t>2.</w:t>
        <w:tab/>
        <w:t xml:space="preserve">Υπεύθυνη δήλωση σχετικά με την τήρηση των μέτρων ασφαλείας και την συμμόρφωσή τους με την Ελληνική νομοθεσία και τους Ευρωπαϊκούς Κανονισμούς, και ότι φέρει σήμανση </w:t>
      </w:r>
      <w:r>
        <w:rPr>
          <w:lang w:val="en-US"/>
        </w:rPr>
        <w:t>CE</w:t>
      </w:r>
      <w:r>
        <w:rPr/>
        <w:t>.</w:t>
      </w:r>
    </w:p>
    <w:p>
      <w:pPr>
        <w:pStyle w:val="ListParagraph"/>
        <w:tabs>
          <w:tab w:val="clear" w:pos="720"/>
          <w:tab w:val="left" w:pos="567" w:leader="none"/>
        </w:tabs>
        <w:spacing w:lineRule="auto" w:line="276" w:before="120" w:after="0"/>
        <w:ind w:left="0" w:hanging="0"/>
        <w:jc w:val="both"/>
        <w:rPr/>
      </w:pPr>
      <w:r>
        <w:rPr/>
        <w:t>3.</w:t>
        <w:tab/>
        <w:t xml:space="preserve">Συνοπτικό πίνακα με όλα τα διαθέσιμα οχήματα εργασίας, τεχνικά στοιχεία του κάθε οχήματος (μάρκα, τύπος, χωρητικότητα σε </w:t>
      </w:r>
      <w:r>
        <w:rPr>
          <w:lang w:val="en-US"/>
        </w:rPr>
        <w:t>m</w:t>
      </w:r>
      <w:r>
        <w:rPr/>
        <w:t>3, βάρη [μεικτό, απόβαρο, ωφέλιμο], κ.λπ.).</w:t>
      </w:r>
    </w:p>
    <w:p>
      <w:pPr>
        <w:pStyle w:val="ListParagraph"/>
        <w:tabs>
          <w:tab w:val="clear" w:pos="720"/>
          <w:tab w:val="left" w:pos="567" w:leader="none"/>
        </w:tabs>
        <w:spacing w:lineRule="auto" w:line="276" w:before="120" w:after="0"/>
        <w:ind w:left="0" w:hanging="0"/>
        <w:jc w:val="both"/>
        <w:rPr/>
      </w:pPr>
      <w:r>
        <w:rPr/>
        <w:t>4.</w:t>
        <w:tab/>
        <w:t xml:space="preserve">Επίσημη βεβαίωση κατοχής για τα </w:t>
      </w:r>
      <w:r>
        <w:rPr>
          <w:lang w:val="en-US"/>
        </w:rPr>
        <w:t>open</w:t>
      </w:r>
      <w:r>
        <w:rPr/>
        <w:t xml:space="preserve"> </w:t>
      </w:r>
      <w:r>
        <w:rPr>
          <w:lang w:val="en-US"/>
        </w:rPr>
        <w:t>top</w:t>
      </w:r>
      <w:r>
        <w:rPr/>
        <w:t xml:space="preserve"> </w:t>
      </w:r>
      <w:r>
        <w:rPr>
          <w:lang w:val="en-US"/>
        </w:rPr>
        <w:t>container</w:t>
      </w:r>
      <w:r>
        <w:rPr/>
        <w:t xml:space="preserve">. </w:t>
      </w:r>
    </w:p>
    <w:p>
      <w:pPr>
        <w:pStyle w:val="ListParagraph"/>
        <w:tabs>
          <w:tab w:val="clear" w:pos="720"/>
          <w:tab w:val="left" w:pos="567" w:leader="none"/>
        </w:tabs>
        <w:spacing w:lineRule="auto" w:line="276" w:before="120" w:after="0"/>
        <w:ind w:left="0" w:hanging="0"/>
        <w:jc w:val="both"/>
        <w:rPr/>
      </w:pPr>
      <w:r>
        <w:rPr/>
        <w:t>8.</w:t>
        <w:tab/>
        <w:t>Πίνακας του Σ.ΕΠ.Ε. από τον οποίο θα πιστοποιείται η προσφερόμενη ειδικότητα του διοικητικού προσωπικού για τις παρεχόμενες υπηρεσίες και των οδηγών που θα υποδειχθούν για την εκτέλεση της υπηρεσίας της μεταφοράς των απορριμμάτων. Παράλληλα θα προσκομισθούν οι άδειες ικανότητας κατηγορίας Ε’ των οδηγών που θα υποδειχθούν για την εκτέλεση της υπηρεσίας, τα Π.Ε.Ι. και οι ψηφιακοί ταχογράφοι τους εφόσον τα οχήματα είναι  EURO IV και άνω.</w:t>
      </w:r>
    </w:p>
    <w:p>
      <w:pPr>
        <w:pStyle w:val="ListParagraph"/>
        <w:tabs>
          <w:tab w:val="clear" w:pos="720"/>
          <w:tab w:val="left" w:pos="567" w:leader="none"/>
        </w:tabs>
        <w:spacing w:lineRule="auto" w:line="276" w:before="120" w:after="0"/>
        <w:ind w:left="0" w:hanging="0"/>
        <w:jc w:val="both"/>
        <w:rPr/>
      </w:pPr>
      <w:r>
        <w:rPr/>
        <w:t>9.</w:t>
        <w:tab/>
        <w:t xml:space="preserve">Εγγραφή στο Η.Μ.Α. </w:t>
      </w:r>
    </w:p>
    <w:p>
      <w:pPr>
        <w:pStyle w:val="Normal"/>
        <w:tabs>
          <w:tab w:val="clear" w:pos="720"/>
          <w:tab w:val="left" w:pos="1542" w:leader="none"/>
        </w:tabs>
        <w:spacing w:lineRule="auto" w:line="276" w:before="120" w:after="0"/>
        <w:jc w:val="both"/>
        <w:rPr/>
      </w:pPr>
      <w:r>
        <w:rPr>
          <w:b/>
          <w:bCs/>
        </w:rPr>
        <w:t xml:space="preserve">Σημειωτέον </w:t>
      </w:r>
      <w:r>
        <w:rPr/>
        <w:t xml:space="preserve">ότι όλα τα κόστη για την κίνηση, (π.χ. καύσιμα), την συντήρηση (λιπαντικά, διάφορα αναλώσιμα, έκτακτες βλάβες, ανταλλακτικά κ.λπ.) των οχημάτων μεταφοράς, προσωπικό χρήσης των οχημάτων (μισθός, εισφορές κοινωνικής ασφάλισης [εργατικές &amp; εργοδοτικές], άδειες, δώρα, επιδόματα, αντικαταστάτες βασικού προσωπικού, αποζημιώσεις απόλυσης κ.λπ.), βαρύνουν τον ανάδοχο. </w:t>
      </w:r>
    </w:p>
    <w:p>
      <w:pPr>
        <w:pStyle w:val="Normal"/>
        <w:tabs>
          <w:tab w:val="clear" w:pos="720"/>
          <w:tab w:val="left" w:pos="1542" w:leader="none"/>
        </w:tabs>
        <w:spacing w:lineRule="auto" w:line="276" w:before="120" w:after="0"/>
        <w:jc w:val="both"/>
        <w:rPr/>
      </w:pPr>
      <w:r>
        <w:rPr/>
        <w:t>Για οτιδήποτε δεν αναφέρεται ρητά στα σχετικά εδάφια, θα πρέπει να είναι σύμφωνο με τις ισχύουσες εθνικές και ευρωπαϊκές προδιαγραφές ασφαλείας.</w:t>
      </w:r>
    </w:p>
    <w:p>
      <w:pPr>
        <w:pStyle w:val="Style13"/>
        <w:spacing w:lineRule="auto" w:line="276" w:before="120" w:after="0"/>
        <w:rPr>
          <w:sz w:val="19"/>
        </w:rPr>
      </w:pPr>
      <w:r>
        <w:rPr>
          <w:sz w:val="19"/>
        </w:rPr>
      </w:r>
    </w:p>
    <w:p>
      <w:pPr>
        <w:pStyle w:val="1"/>
        <w:numPr>
          <w:ilvl w:val="0"/>
          <w:numId w:val="6"/>
        </w:numPr>
        <w:spacing w:lineRule="auto" w:line="276" w:before="120" w:after="0"/>
        <w:rPr/>
      </w:pPr>
      <w:r>
        <w:rPr/>
        <w:t>ΑΝΑΘΕΣΗ ΤΗΣ ΥΠΗΡΕΣΙΑΣ ΜΕ ΔΙΑΠΡΑΓΜΑΤΕΥΣΗ</w:t>
      </w:r>
    </w:p>
    <w:p>
      <w:pPr>
        <w:pStyle w:val="Style13"/>
        <w:spacing w:lineRule="auto" w:line="276" w:before="120" w:after="0"/>
        <w:jc w:val="both"/>
        <w:rPr/>
      </w:pPr>
      <w:r>
        <w:rPr/>
        <w:t>Η ανάθεση της υπηρεσίας θα πραγματοποιηθεί, δια μέσω της πλατφόρμας του ΕΣΗΔΗΣ, σύμφωνα με την</w:t>
      </w:r>
      <w:r>
        <w:rPr>
          <w:spacing w:val="1"/>
        </w:rPr>
        <w:t xml:space="preserve"> </w:t>
      </w:r>
      <w:r>
        <w:rPr/>
        <w:t>σχετική</w:t>
      </w:r>
      <w:r>
        <w:rPr>
          <w:spacing w:val="-2"/>
        </w:rPr>
        <w:t xml:space="preserve"> </w:t>
      </w:r>
      <w:r>
        <w:rPr/>
        <w:t>νομοθεσία</w:t>
      </w:r>
      <w:r>
        <w:rPr>
          <w:spacing w:val="2"/>
        </w:rPr>
        <w:t xml:space="preserve"> </w:t>
      </w:r>
      <w:r>
        <w:rPr/>
        <w:t>(ν. 4412/2016).</w:t>
      </w:r>
    </w:p>
    <w:p>
      <w:pPr>
        <w:pStyle w:val="Style13"/>
        <w:spacing w:lineRule="auto" w:line="276" w:before="120" w:after="0"/>
        <w:jc w:val="both"/>
        <w:rPr/>
      </w:pPr>
      <w:r>
        <w:rPr/>
        <w:t>Η</w:t>
      </w:r>
      <w:r>
        <w:rPr>
          <w:spacing w:val="1"/>
        </w:rPr>
        <w:t xml:space="preserve"> </w:t>
      </w:r>
      <w:r>
        <w:rPr/>
        <w:t>ζητούμενη</w:t>
      </w:r>
      <w:r>
        <w:rPr>
          <w:spacing w:val="1"/>
        </w:rPr>
        <w:t xml:space="preserve"> </w:t>
      </w:r>
      <w:r>
        <w:rPr/>
        <w:t>υπηρεσία</w:t>
      </w:r>
      <w:r>
        <w:rPr>
          <w:spacing w:val="1"/>
        </w:rPr>
        <w:t xml:space="preserve"> </w:t>
      </w:r>
      <w:r>
        <w:rPr/>
        <w:t>κατατάσσεται</w:t>
      </w:r>
      <w:r>
        <w:rPr>
          <w:spacing w:val="1"/>
        </w:rPr>
        <w:t xml:space="preserve"> </w:t>
      </w:r>
      <w:r>
        <w:rPr/>
        <w:t>στον</w:t>
      </w:r>
      <w:r>
        <w:rPr>
          <w:spacing w:val="1"/>
        </w:rPr>
        <w:t xml:space="preserve"> </w:t>
      </w:r>
      <w:r>
        <w:rPr/>
        <w:t>ακόλουθο</w:t>
      </w:r>
      <w:r>
        <w:rPr>
          <w:spacing w:val="1"/>
        </w:rPr>
        <w:t xml:space="preserve"> </w:t>
      </w:r>
      <w:r>
        <w:rPr/>
        <w:t>κωδικό</w:t>
      </w:r>
      <w:r>
        <w:rPr>
          <w:spacing w:val="1"/>
        </w:rPr>
        <w:t xml:space="preserve"> </w:t>
      </w:r>
      <w:r>
        <w:rPr/>
        <w:t>του</w:t>
      </w:r>
      <w:r>
        <w:rPr>
          <w:spacing w:val="1"/>
        </w:rPr>
        <w:t xml:space="preserve"> </w:t>
      </w:r>
      <w:r>
        <w:rPr/>
        <w:t>Κοινού</w:t>
      </w:r>
      <w:r>
        <w:rPr>
          <w:spacing w:val="1"/>
        </w:rPr>
        <w:t xml:space="preserve"> </w:t>
      </w:r>
      <w:r>
        <w:rPr/>
        <w:t>Λεξιλογίου</w:t>
      </w:r>
      <w:r>
        <w:rPr>
          <w:spacing w:val="1"/>
        </w:rPr>
        <w:t xml:space="preserve"> </w:t>
      </w:r>
      <w:r>
        <w:rPr/>
        <w:t>δημοσίων συμβάσεων</w:t>
      </w:r>
      <w:r>
        <w:rPr>
          <w:spacing w:val="2"/>
        </w:rPr>
        <w:t xml:space="preserve"> </w:t>
      </w:r>
      <w:r>
        <w:rPr/>
        <w:t>(CPV)</w:t>
      </w:r>
      <w:r>
        <w:rPr>
          <w:spacing w:val="2"/>
        </w:rPr>
        <w:t xml:space="preserve"> </w:t>
      </w:r>
      <w:r>
        <w:rPr>
          <w:b/>
        </w:rPr>
        <w:t>:</w:t>
      </w:r>
      <w:r>
        <w:rPr>
          <w:b/>
          <w:spacing w:val="-2"/>
        </w:rPr>
        <w:t xml:space="preserve"> </w:t>
      </w:r>
      <w:r>
        <w:rPr/>
        <w:t>90512000-9-</w:t>
      </w:r>
      <w:r>
        <w:rPr>
          <w:spacing w:val="-1"/>
        </w:rPr>
        <w:t xml:space="preserve"> </w:t>
      </w:r>
      <w:r>
        <w:rPr/>
        <w:t>Υπηρεσίες μεταφοράς</w:t>
      </w:r>
      <w:r>
        <w:rPr>
          <w:spacing w:val="-2"/>
        </w:rPr>
        <w:t xml:space="preserve"> </w:t>
      </w:r>
      <w:r>
        <w:rPr/>
        <w:t>Α.Σ.Α.</w:t>
      </w:r>
    </w:p>
    <w:p>
      <w:pPr>
        <w:pStyle w:val="Style13"/>
        <w:spacing w:lineRule="auto" w:line="276" w:before="120" w:after="0"/>
        <w:rPr>
          <w:sz w:val="23"/>
        </w:rPr>
      </w:pPr>
      <w:r>
        <w:rPr>
          <w:sz w:val="23"/>
        </w:rPr>
      </w:r>
    </w:p>
    <w:p>
      <w:pPr>
        <w:pStyle w:val="1"/>
        <w:numPr>
          <w:ilvl w:val="0"/>
          <w:numId w:val="6"/>
        </w:numPr>
        <w:tabs>
          <w:tab w:val="clear" w:pos="720"/>
          <w:tab w:val="left" w:pos="567" w:leader="none"/>
        </w:tabs>
        <w:spacing w:lineRule="auto" w:line="276" w:before="120" w:after="0"/>
        <w:ind w:left="0" w:hanging="0"/>
        <w:rPr/>
      </w:pPr>
      <w:r>
        <w:rPr/>
        <w:t>ΧΡΗΜΑΤΟΔΟΤΗΣΗ</w:t>
      </w:r>
    </w:p>
    <w:p>
      <w:pPr>
        <w:pStyle w:val="Style13"/>
        <w:spacing w:lineRule="auto" w:line="276" w:before="120" w:after="0"/>
        <w:jc w:val="both"/>
        <w:rPr/>
      </w:pPr>
      <w:r>
        <w:rPr/>
        <w:t>Φορέας</w:t>
      </w:r>
      <w:r>
        <w:rPr>
          <w:spacing w:val="-6"/>
        </w:rPr>
        <w:t xml:space="preserve"> </w:t>
      </w:r>
      <w:r>
        <w:rPr/>
        <w:t>χρηματοδότησης</w:t>
      </w:r>
      <w:r>
        <w:rPr>
          <w:spacing w:val="-4"/>
        </w:rPr>
        <w:t xml:space="preserve"> </w:t>
      </w:r>
      <w:r>
        <w:rPr/>
        <w:t>της</w:t>
      </w:r>
      <w:r>
        <w:rPr>
          <w:spacing w:val="-6"/>
        </w:rPr>
        <w:t xml:space="preserve"> </w:t>
      </w:r>
      <w:r>
        <w:rPr/>
        <w:t>σύμβασης</w:t>
      </w:r>
      <w:r>
        <w:rPr>
          <w:spacing w:val="-3"/>
        </w:rPr>
        <w:t xml:space="preserve"> </w:t>
      </w:r>
      <w:r>
        <w:rPr/>
        <w:t>θα</w:t>
      </w:r>
      <w:r>
        <w:rPr>
          <w:spacing w:val="-4"/>
        </w:rPr>
        <w:t xml:space="preserve"> </w:t>
      </w:r>
      <w:r>
        <w:rPr/>
        <w:t>είναι</w:t>
      </w:r>
      <w:r>
        <w:rPr>
          <w:spacing w:val="-4"/>
        </w:rPr>
        <w:t xml:space="preserve"> </w:t>
      </w:r>
      <w:r>
        <w:rPr/>
        <w:t>ο</w:t>
      </w:r>
      <w:r>
        <w:rPr>
          <w:spacing w:val="-6"/>
        </w:rPr>
        <w:t xml:space="preserve"> </w:t>
      </w:r>
      <w:r>
        <w:rPr/>
        <w:t>Δήμος</w:t>
      </w:r>
      <w:r>
        <w:rPr>
          <w:spacing w:val="-4"/>
        </w:rPr>
        <w:t xml:space="preserve"> </w:t>
      </w:r>
      <w:r>
        <w:rPr/>
        <w:t>Χαλκιδέων.</w:t>
      </w:r>
    </w:p>
    <w:p>
      <w:pPr>
        <w:pStyle w:val="Style13"/>
        <w:spacing w:lineRule="auto" w:line="276" w:before="120" w:after="0"/>
        <w:jc w:val="both"/>
        <w:rPr/>
      </w:pPr>
      <w:r>
        <w:rPr/>
        <w:t>Η</w:t>
      </w:r>
      <w:r>
        <w:rPr>
          <w:spacing w:val="-3"/>
        </w:rPr>
        <w:t xml:space="preserve"> </w:t>
      </w:r>
      <w:r>
        <w:rPr/>
        <w:t>δαπάνη</w:t>
      </w:r>
      <w:r>
        <w:rPr>
          <w:spacing w:val="-2"/>
        </w:rPr>
        <w:t xml:space="preserve"> </w:t>
      </w:r>
      <w:r>
        <w:rPr/>
        <w:t>για</w:t>
      </w:r>
      <w:r>
        <w:rPr>
          <w:spacing w:val="-2"/>
        </w:rPr>
        <w:t xml:space="preserve"> </w:t>
      </w:r>
      <w:r>
        <w:rPr/>
        <w:t>την</w:t>
      </w:r>
      <w:r>
        <w:rPr>
          <w:spacing w:val="-4"/>
        </w:rPr>
        <w:t xml:space="preserve"> </w:t>
      </w:r>
      <w:r>
        <w:rPr/>
        <w:t>εν</w:t>
      </w:r>
      <w:r>
        <w:rPr>
          <w:spacing w:val="-2"/>
        </w:rPr>
        <w:t xml:space="preserve"> </w:t>
      </w:r>
      <w:r>
        <w:rPr/>
        <w:t>λόγω</w:t>
      </w:r>
      <w:r>
        <w:rPr>
          <w:spacing w:val="-2"/>
        </w:rPr>
        <w:t xml:space="preserve"> </w:t>
      </w:r>
      <w:r>
        <w:rPr/>
        <w:t>σύμβαση</w:t>
      </w:r>
      <w:r>
        <w:rPr>
          <w:spacing w:val="-2"/>
        </w:rPr>
        <w:t xml:space="preserve"> </w:t>
      </w:r>
      <w:r>
        <w:rPr/>
        <w:t>θα</w:t>
      </w:r>
      <w:r>
        <w:rPr>
          <w:spacing w:val="-2"/>
        </w:rPr>
        <w:t xml:space="preserve"> </w:t>
      </w:r>
      <w:r>
        <w:rPr/>
        <w:t>βαρύνει</w:t>
      </w:r>
      <w:r>
        <w:rPr>
          <w:spacing w:val="-2"/>
        </w:rPr>
        <w:t xml:space="preserve"> </w:t>
      </w:r>
      <w:r>
        <w:rPr/>
        <w:t>τον</w:t>
      </w:r>
      <w:r>
        <w:rPr>
          <w:spacing w:val="-4"/>
        </w:rPr>
        <w:t xml:space="preserve"> </w:t>
      </w:r>
      <w:r>
        <w:rPr/>
        <w:t>Κ.Α.</w:t>
      </w:r>
      <w:r>
        <w:rPr>
          <w:spacing w:val="-1"/>
        </w:rPr>
        <w:t xml:space="preserve"> 20-6277.0003 </w:t>
      </w:r>
      <w:r>
        <w:rPr>
          <w:spacing w:val="2"/>
        </w:rPr>
        <w:t xml:space="preserve"> </w:t>
      </w:r>
      <w:r>
        <w:rPr>
          <w:b/>
        </w:rPr>
        <w:t>:</w:t>
      </w:r>
      <w:r>
        <w:rPr>
          <w:b/>
          <w:spacing w:val="-3"/>
        </w:rPr>
        <w:t xml:space="preserve"> </w:t>
      </w:r>
      <w:r>
        <w:rPr/>
        <w:t>Η</w:t>
      </w:r>
      <w:r>
        <w:rPr>
          <w:spacing w:val="11"/>
        </w:rPr>
        <w:t xml:space="preserve"> </w:t>
      </w:r>
      <w:r>
        <w:rPr/>
        <w:t>σχετική</w:t>
      </w:r>
      <w:r>
        <w:rPr>
          <w:spacing w:val="11"/>
        </w:rPr>
        <w:t xml:space="preserve"> </w:t>
      </w:r>
      <w:r>
        <w:rPr/>
        <w:t>πίστωση</w:t>
      </w:r>
      <w:r>
        <w:rPr>
          <w:spacing w:val="12"/>
        </w:rPr>
        <w:t xml:space="preserve"> </w:t>
      </w:r>
      <w:r>
        <w:rPr/>
        <w:t>του</w:t>
      </w:r>
      <w:r>
        <w:rPr>
          <w:spacing w:val="11"/>
        </w:rPr>
        <w:t xml:space="preserve"> </w:t>
      </w:r>
      <w:r>
        <w:rPr/>
        <w:t>τακτικού</w:t>
      </w:r>
      <w:r>
        <w:rPr>
          <w:spacing w:val="13"/>
        </w:rPr>
        <w:t xml:space="preserve"> </w:t>
      </w:r>
      <w:r>
        <w:rPr/>
        <w:t>προϋπολογισμού</w:t>
      </w:r>
      <w:r>
        <w:rPr>
          <w:spacing w:val="13"/>
        </w:rPr>
        <w:t xml:space="preserve"> </w:t>
      </w:r>
      <w:r>
        <w:rPr/>
        <w:t>του</w:t>
      </w:r>
      <w:r>
        <w:rPr>
          <w:spacing w:val="11"/>
        </w:rPr>
        <w:t xml:space="preserve"> </w:t>
      </w:r>
      <w:r>
        <w:rPr/>
        <w:t>οικονομικού</w:t>
      </w:r>
      <w:r>
        <w:rPr>
          <w:spacing w:val="13"/>
        </w:rPr>
        <w:t xml:space="preserve"> </w:t>
      </w:r>
      <w:r>
        <w:rPr/>
        <w:t>έτους</w:t>
      </w:r>
      <w:r>
        <w:rPr>
          <w:spacing w:val="10"/>
        </w:rPr>
        <w:t xml:space="preserve"> </w:t>
      </w:r>
      <w:r>
        <w:rPr/>
        <w:t>2025</w:t>
      </w:r>
      <w:r>
        <w:rPr>
          <w:spacing w:val="13"/>
        </w:rPr>
        <w:t xml:space="preserve"> </w:t>
      </w:r>
      <w:r>
        <w:rPr/>
        <w:t>του</w:t>
      </w:r>
      <w:r>
        <w:rPr>
          <w:spacing w:val="11"/>
        </w:rPr>
        <w:t xml:space="preserve"> </w:t>
      </w:r>
      <w:r>
        <w:rPr/>
        <w:t>Δήμου</w:t>
      </w:r>
      <w:r>
        <w:rPr>
          <w:spacing w:val="1"/>
        </w:rPr>
        <w:t xml:space="preserve"> </w:t>
      </w:r>
      <w:r>
        <w:rPr/>
        <w:t>Χαλκίδας.</w:t>
      </w:r>
    </w:p>
    <w:p>
      <w:pPr>
        <w:pStyle w:val="Style13"/>
        <w:spacing w:lineRule="auto" w:line="276" w:before="120" w:after="0"/>
        <w:jc w:val="both"/>
        <w:rPr/>
      </w:pPr>
      <w:r>
        <w:rPr/>
        <w:t>Για την παρούσα διαδικασία θα εκδοθεί</w:t>
      </w:r>
      <w:r>
        <w:rPr>
          <w:spacing w:val="1"/>
        </w:rPr>
        <w:t xml:space="preserve"> </w:t>
      </w:r>
      <w:r>
        <w:rPr/>
        <w:t xml:space="preserve">απόφαση ανάληψης για το </w:t>
      </w:r>
      <w:r>
        <w:rPr>
          <w:spacing w:val="-47"/>
        </w:rPr>
        <w:t xml:space="preserve"> </w:t>
      </w:r>
      <w:r>
        <w:rPr/>
        <w:t>οικονομικό έτος</w:t>
      </w:r>
      <w:r>
        <w:rPr>
          <w:spacing w:val="-1"/>
        </w:rPr>
        <w:t xml:space="preserve"> </w:t>
      </w:r>
      <w:r>
        <w:rPr/>
        <w:t>2025.</w:t>
      </w:r>
    </w:p>
    <w:p>
      <w:pPr>
        <w:pStyle w:val="Style13"/>
        <w:spacing w:lineRule="auto" w:line="276" w:before="120" w:after="0"/>
        <w:jc w:val="both"/>
        <w:rPr/>
      </w:pPr>
      <w:r>
        <w:rPr/>
      </w:r>
    </w:p>
    <w:p>
      <w:pPr>
        <w:pStyle w:val="Style13"/>
        <w:spacing w:lineRule="auto" w:line="276" w:before="120" w:after="0"/>
        <w:rPr>
          <w:b/>
          <w:b/>
          <w:bCs/>
        </w:rPr>
      </w:pPr>
      <w:r>
        <w:rPr/>
        <w:tab/>
        <w:tab/>
        <w:tab/>
        <w:tab/>
        <w:tab/>
        <w:tab/>
        <w:tab/>
        <w:tab/>
      </w:r>
      <w:r>
        <w:rPr>
          <w:b/>
          <w:bCs/>
        </w:rPr>
        <w:t>Συνταχθηκε</w:t>
      </w:r>
      <w:r>
        <w:rPr/>
        <w:t xml:space="preserve"> -</w:t>
      </w:r>
      <w:r>
        <w:rPr>
          <w:b/>
          <w:bCs/>
        </w:rPr>
        <w:t>Θεωρήθηκε</w:t>
      </w:r>
    </w:p>
    <w:p>
      <w:pPr>
        <w:pStyle w:val="Style13"/>
        <w:spacing w:lineRule="auto" w:line="276" w:before="120" w:after="0"/>
        <w:rPr>
          <w:b/>
          <w:b/>
          <w:bCs/>
        </w:rPr>
      </w:pPr>
      <w:r>
        <w:rPr>
          <w:b/>
          <w:bCs/>
        </w:rPr>
      </w:r>
    </w:p>
    <w:p>
      <w:pPr>
        <w:pStyle w:val="Normal"/>
        <w:rPr>
          <w:b/>
          <w:b/>
          <w:bCs/>
          <w:sz w:val="20"/>
          <w:szCs w:val="20"/>
        </w:rPr>
      </w:pPr>
      <w:r>
        <w:rPr>
          <w:b/>
          <w:bCs/>
          <w:sz w:val="20"/>
          <w:szCs w:val="20"/>
        </w:rPr>
        <w:t xml:space="preserve">                                                                      </w:t>
      </w:r>
      <w:r>
        <w:rPr>
          <w:b/>
          <w:bCs/>
          <w:sz w:val="20"/>
          <w:szCs w:val="20"/>
        </w:rPr>
        <w:tab/>
        <w:tab/>
        <w:tab/>
        <w:t xml:space="preserve">Ο Αν. Προϊστάμενος Διεύθυνσης </w:t>
        <w:tab/>
      </w:r>
    </w:p>
    <w:p>
      <w:pPr>
        <w:pStyle w:val="Normal"/>
        <w:rPr>
          <w:b/>
          <w:b/>
          <w:bCs/>
          <w:sz w:val="20"/>
          <w:szCs w:val="20"/>
        </w:rPr>
      </w:pPr>
      <w:r>
        <w:rPr>
          <w:b/>
          <w:bCs/>
          <w:sz w:val="20"/>
          <w:szCs w:val="20"/>
        </w:rPr>
        <w:tab/>
        <w:tab/>
        <w:tab/>
        <w:t xml:space="preserve">                                                               Καθαριότητας &amp; Ανακύκλωσης </w:t>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t xml:space="preserve">            </w:t>
      </w:r>
      <w:r>
        <w:rPr>
          <w:b/>
          <w:bCs/>
          <w:sz w:val="20"/>
          <w:szCs w:val="20"/>
        </w:rPr>
        <w:tab/>
        <w:tab/>
        <w:tab/>
        <w:tab/>
        <w:tab/>
        <w:tab/>
        <w:t xml:space="preserve">                         Μητράκης Αντώνιος</w:t>
      </w:r>
    </w:p>
    <w:p>
      <w:pPr>
        <w:sectPr>
          <w:type w:val="nextPage"/>
          <w:pgSz w:w="11906" w:h="16838"/>
          <w:pgMar w:left="1418" w:right="1420" w:gutter="0" w:header="0" w:top="851" w:footer="0" w:bottom="993"/>
          <w:pgNumType w:fmt="decimal"/>
          <w:formProt w:val="false"/>
          <w:textDirection w:val="lrTb"/>
          <w:docGrid w:type="default" w:linePitch="100" w:charSpace="4096"/>
        </w:sectPr>
        <w:pStyle w:val="Normal"/>
        <w:rPr>
          <w:sz w:val="20"/>
          <w:szCs w:val="20"/>
        </w:rPr>
      </w:pPr>
      <w:r>
        <w:rPr>
          <w:b/>
          <w:bCs/>
          <w:sz w:val="20"/>
          <w:szCs w:val="20"/>
        </w:rPr>
        <w:t xml:space="preserve">         </w:t>
      </w:r>
      <w:r>
        <w:rPr>
          <w:b/>
          <w:bCs/>
          <w:sz w:val="20"/>
          <w:szCs w:val="20"/>
        </w:rPr>
        <w:tab/>
        <w:tab/>
        <w:tab/>
        <w:tab/>
        <w:tab/>
        <w:t xml:space="preserve">                                       </w:t>
      </w:r>
      <w:r>
        <w:rPr>
          <w:b/>
          <w:bCs/>
          <w:sz w:val="20"/>
          <w:szCs w:val="20"/>
          <w:shd w:fill="auto" w:val="clear"/>
          <w:lang w:val="el-GR"/>
        </w:rPr>
        <w:t xml:space="preserve"> </w:t>
      </w:r>
      <w:r>
        <w:rPr>
          <w:b/>
          <w:bCs/>
          <w:sz w:val="20"/>
          <w:szCs w:val="20"/>
          <w:shd w:fill="auto" w:val="clear"/>
          <w:lang w:val="en-US"/>
        </w:rPr>
        <w:t>Τ</w:t>
      </w:r>
      <w:r>
        <w:rPr>
          <w:b/>
          <w:bCs/>
          <w:sz w:val="20"/>
          <w:szCs w:val="20"/>
          <w:shd w:fill="auto" w:val="clear"/>
          <w:lang w:val="el-GR"/>
        </w:rPr>
        <w:t>Ε Μηχανολόγος Μηχανικός</w:t>
      </w:r>
      <w:r>
        <w:rPr>
          <w:b/>
          <w:bCs/>
          <w:sz w:val="20"/>
          <w:szCs w:val="20"/>
        </w:rPr>
        <w:t xml:space="preserve"> </w:t>
      </w:r>
    </w:p>
    <w:p>
      <w:pPr>
        <w:pStyle w:val="1"/>
        <w:tabs>
          <w:tab w:val="clear" w:pos="720"/>
          <w:tab w:val="left" w:pos="4393" w:leader="none"/>
        </w:tabs>
        <w:spacing w:lineRule="auto" w:line="276" w:before="120" w:after="0"/>
        <w:ind w:left="0" w:hanging="0"/>
        <w:rPr>
          <w:sz w:val="20"/>
          <w:szCs w:val="20"/>
        </w:rPr>
      </w:pPr>
      <w:r>
        <w:rPr>
          <w:sz w:val="20"/>
          <w:szCs w:val="20"/>
        </w:rPr>
      </w:r>
    </w:p>
    <w:p>
      <w:pPr>
        <w:pStyle w:val="1"/>
        <w:tabs>
          <w:tab w:val="clear" w:pos="720"/>
          <w:tab w:val="left" w:pos="4393" w:leader="none"/>
        </w:tabs>
        <w:spacing w:lineRule="auto" w:line="276" w:before="120" w:after="0"/>
        <w:ind w:left="0" w:hanging="0"/>
        <w:rPr/>
      </w:pPr>
      <w:r>
        <w:rPr>
          <w:sz w:val="20"/>
          <w:szCs w:val="20"/>
        </w:rPr>
        <w:t xml:space="preserve">  </w:t>
      </w:r>
      <w:r>
        <w:rPr/>
        <w:tab/>
      </w:r>
    </w:p>
    <w:p>
      <w:pPr>
        <w:pStyle w:val="Style13"/>
        <w:spacing w:lineRule="auto" w:line="276" w:before="120" w:after="0"/>
        <w:rPr>
          <w:b/>
          <w:b/>
          <w:sz w:val="2"/>
        </w:rPr>
      </w:pPr>
      <w:r>
        <w:rPr>
          <w:b/>
          <w:sz w:val="2"/>
        </w:rPr>
      </w:r>
    </w:p>
    <w:p>
      <w:pPr>
        <w:pStyle w:val="Style13"/>
        <w:spacing w:lineRule="auto" w:line="276" w:before="120" w:after="0"/>
        <w:rPr>
          <w:sz w:val="20"/>
        </w:rPr>
      </w:pPr>
      <w:r>
        <w:rPr/>
        <w:drawing>
          <wp:inline distT="0" distB="0" distL="0" distR="0">
            <wp:extent cx="365760" cy="457200"/>
            <wp:effectExtent l="0" t="0" r="0" b="0"/>
            <wp:docPr id="7" name="Εικόνα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3" descr=""/>
                    <pic:cNvPicPr>
                      <a:picLocks noChangeAspect="1" noChangeArrowheads="1"/>
                    </pic:cNvPicPr>
                  </pic:nvPicPr>
                  <pic:blipFill>
                    <a:blip r:embed="rId3"/>
                    <a:stretch>
                      <a:fillRect/>
                    </a:stretch>
                  </pic:blipFill>
                  <pic:spPr bwMode="auto">
                    <a:xfrm>
                      <a:off x="0" y="0"/>
                      <a:ext cx="365760" cy="457200"/>
                    </a:xfrm>
                    <a:prstGeom prst="rect">
                      <a:avLst/>
                    </a:prstGeom>
                  </pic:spPr>
                </pic:pic>
              </a:graphicData>
            </a:graphic>
          </wp:inline>
        </w:drawing>
      </w:r>
    </w:p>
    <w:p>
      <w:pPr>
        <w:pStyle w:val="Normal"/>
        <w:spacing w:lineRule="auto" w:line="276"/>
        <w:rPr>
          <w:b/>
          <w:b/>
        </w:rPr>
      </w:pPr>
      <w:r>
        <w:rPr>
          <w:b/>
        </w:rPr>
        <w:t>ΕΛΛΗΝΙΚΗ</w:t>
      </w:r>
      <w:r>
        <w:rPr>
          <w:b/>
          <w:spacing w:val="-5"/>
        </w:rPr>
        <w:t xml:space="preserve"> </w:t>
      </w:r>
      <w:r>
        <mc:AlternateContent>
          <mc:Choice Requires="wps">
            <w:drawing>
              <wp:anchor behindDoc="0" distT="3175" distB="3175" distL="3175" distR="3175" simplePos="0" locked="0" layoutInCell="0" allowOverlap="1" relativeHeight="10">
                <wp:simplePos x="0" y="0"/>
                <wp:positionH relativeFrom="page">
                  <wp:posOffset>3840480</wp:posOffset>
                </wp:positionH>
                <wp:positionV relativeFrom="paragraph">
                  <wp:posOffset>-172720</wp:posOffset>
                </wp:positionV>
                <wp:extent cx="3322320" cy="1761490"/>
                <wp:effectExtent l="3175" t="3175" r="3175" b="3175"/>
                <wp:wrapNone/>
                <wp:docPr id="8" name="Πλαίσιο3"/>
                <a:graphic xmlns:a="http://schemas.openxmlformats.org/drawingml/2006/main">
                  <a:graphicData uri="http://schemas.microsoft.com/office/word/2010/wordprocessingShape">
                    <wps:wsp>
                      <wps:cNvSpPr/>
                      <wps:spPr>
                        <a:xfrm>
                          <a:off x="0" y="0"/>
                          <a:ext cx="3322440" cy="1761480"/>
                        </a:xfrm>
                        <a:prstGeom prst="rect">
                          <a:avLst/>
                        </a:prstGeom>
                        <a:solidFill>
                          <a:srgbClr val="e5e5e5"/>
                        </a:solidFill>
                        <a:ln w="6350">
                          <a:solidFill>
                            <a:srgbClr val="000000"/>
                          </a:solidFill>
                          <a:round/>
                        </a:ln>
                      </wps:spPr>
                      <wps:style>
                        <a:lnRef idx="0"/>
                        <a:fillRef idx="0"/>
                        <a:effectRef idx="0"/>
                        <a:fontRef idx="minor"/>
                      </wps:style>
                      <wps:txbx>
                        <w:txbxContent>
                          <w:p>
                            <w:pPr>
                              <w:pStyle w:val="Style19"/>
                              <w:ind w:left="1271" w:right="340" w:hanging="816"/>
                              <w:jc w:val="center"/>
                              <w:rPr>
                                <w:b/>
                                <w:b/>
                                <w:spacing w:val="-4"/>
                              </w:rPr>
                            </w:pPr>
                            <w:r>
                              <w:rPr>
                                <w:b/>
                                <w:color w:val="000000"/>
                                <w:spacing w:val="-4"/>
                              </w:rPr>
                              <w:t xml:space="preserve">Απευθείας ανάθεση με διαπραγμάτευση λόγω του κατεπείγοντος </w:t>
                            </w:r>
                            <w:r>
                              <w:rPr>
                                <w:b/>
                                <w:color w:val="000000"/>
                              </w:rPr>
                              <w:t>με</w:t>
                            </w:r>
                            <w:r>
                              <w:rPr>
                                <w:b/>
                                <w:color w:val="000000"/>
                                <w:spacing w:val="-12"/>
                              </w:rPr>
                              <w:t xml:space="preserve"> </w:t>
                            </w:r>
                            <w:r>
                              <w:rPr>
                                <w:b/>
                                <w:color w:val="000000"/>
                              </w:rPr>
                              <w:t>τίτλο</w:t>
                            </w:r>
                            <w:r>
                              <w:rPr>
                                <w:b/>
                                <w:color w:val="000000"/>
                                <w:spacing w:val="-9"/>
                              </w:rPr>
                              <w:t xml:space="preserve"> </w:t>
                            </w:r>
                            <w:r>
                              <w:rPr>
                                <w:b/>
                                <w:color w:val="000000"/>
                              </w:rPr>
                              <w:t>υπηρεσίας</w:t>
                            </w:r>
                            <w:r>
                              <w:rPr>
                                <w:b/>
                                <w:color w:val="000000"/>
                                <w:spacing w:val="-9"/>
                              </w:rPr>
                              <w:t xml:space="preserve"> </w:t>
                            </w:r>
                            <w:r>
                              <w:rPr>
                                <w:b/>
                                <w:color w:val="000000"/>
                              </w:rPr>
                              <w:t>:</w:t>
                            </w:r>
                          </w:p>
                          <w:p>
                            <w:pPr>
                              <w:pStyle w:val="Style19"/>
                              <w:spacing w:before="1" w:after="0"/>
                              <w:ind w:left="301" w:right="19" w:hanging="0"/>
                              <w:jc w:val="center"/>
                              <w:rPr>
                                <w:b/>
                                <w:b/>
                              </w:rPr>
                            </w:pPr>
                            <w:r>
                              <w:rPr>
                                <w:b/>
                                <w:color w:val="000000"/>
                              </w:rPr>
                              <w:t>«Μεταφορά σύμμεικτων απορριμμάτων του Δήμου</w:t>
                            </w:r>
                            <w:r>
                              <w:rPr>
                                <w:b/>
                                <w:color w:val="000000"/>
                                <w:spacing w:val="1"/>
                              </w:rPr>
                              <w:t xml:space="preserve"> </w:t>
                            </w:r>
                            <w:r>
                              <w:rPr>
                                <w:b/>
                                <w:color w:val="000000"/>
                              </w:rPr>
                              <w:t>Χαλκιδέων</w:t>
                            </w:r>
                            <w:r>
                              <w:rPr>
                                <w:b/>
                                <w:color w:val="000000"/>
                                <w:spacing w:val="-3"/>
                              </w:rPr>
                              <w:t xml:space="preserve"> </w:t>
                            </w:r>
                            <w:r>
                              <w:rPr>
                                <w:b/>
                                <w:color w:val="000000"/>
                              </w:rPr>
                              <w:t>στον</w:t>
                            </w:r>
                            <w:r>
                              <w:rPr>
                                <w:b/>
                                <w:color w:val="000000"/>
                                <w:spacing w:val="-2"/>
                              </w:rPr>
                              <w:t xml:space="preserve"> </w:t>
                            </w:r>
                            <w:r>
                              <w:rPr>
                                <w:b/>
                                <w:color w:val="000000"/>
                              </w:rPr>
                              <w:t>Χ.Υ.Τ.Α.</w:t>
                            </w:r>
                            <w:r>
                              <w:rPr>
                                <w:b/>
                                <w:color w:val="000000"/>
                                <w:spacing w:val="46"/>
                              </w:rPr>
                              <w:t xml:space="preserve"> </w:t>
                            </w:r>
                            <w:r>
                              <w:rPr>
                                <w:b/>
                                <w:color w:val="000000"/>
                              </w:rPr>
                              <w:t>Ιστιαίας</w:t>
                            </w:r>
                            <w:r>
                              <w:rPr>
                                <w:b/>
                                <w:color w:val="000000"/>
                                <w:spacing w:val="-1"/>
                              </w:rPr>
                              <w:t xml:space="preserve"> </w:t>
                            </w:r>
                            <w:r>
                              <w:rPr>
                                <w:b/>
                                <w:color w:val="000000"/>
                              </w:rPr>
                              <w:t>για</w:t>
                            </w:r>
                            <w:r>
                              <w:rPr>
                                <w:b/>
                                <w:color w:val="000000"/>
                                <w:spacing w:val="-2"/>
                              </w:rPr>
                              <w:t xml:space="preserve"> </w:t>
                            </w:r>
                            <w:r>
                              <w:rPr>
                                <w:b/>
                                <w:color w:val="000000"/>
                              </w:rPr>
                              <w:t>το</w:t>
                            </w:r>
                            <w:r>
                              <w:rPr>
                                <w:b/>
                                <w:color w:val="000000"/>
                                <w:spacing w:val="-1"/>
                              </w:rPr>
                              <w:t xml:space="preserve"> </w:t>
                            </w:r>
                            <w:r>
                              <w:rPr>
                                <w:b/>
                                <w:color w:val="000000"/>
                              </w:rPr>
                              <w:t>έτος</w:t>
                            </w:r>
                            <w:r>
                              <w:rPr>
                                <w:b/>
                                <w:color w:val="000000"/>
                                <w:spacing w:val="-3"/>
                              </w:rPr>
                              <w:t xml:space="preserve"> </w:t>
                            </w:r>
                            <w:r>
                              <w:rPr>
                                <w:b/>
                                <w:color w:val="000000"/>
                              </w:rPr>
                              <w:t>2025 χρονικής διάρκειας 4</w:t>
                            </w:r>
                            <w:r>
                              <w:rPr>
                                <w:b/>
                                <w:color w:val="000000"/>
                                <w:lang w:val="el-GR"/>
                              </w:rPr>
                              <w:t xml:space="preserve">0 ημερών </w:t>
                            </w:r>
                            <w:r>
                              <w:rPr>
                                <w:b/>
                                <w:color w:val="000000"/>
                              </w:rPr>
                              <w:t>»</w:t>
                            </w:r>
                          </w:p>
                          <w:p>
                            <w:pPr>
                              <w:pStyle w:val="Style13"/>
                              <w:spacing w:before="8" w:after="0"/>
                              <w:jc w:val="center"/>
                              <w:rPr>
                                <w:b/>
                                <w:b/>
                              </w:rPr>
                            </w:pPr>
                            <w:r>
                              <w:rPr>
                                <w:b/>
                                <w:color w:val="000000"/>
                              </w:rPr>
                            </w:r>
                          </w:p>
                          <w:p>
                            <w:pPr>
                              <w:pStyle w:val="Style19"/>
                              <w:spacing w:lineRule="exact" w:line="268"/>
                              <w:ind w:left="205" w:hanging="0"/>
                              <w:jc w:val="center"/>
                              <w:rPr>
                                <w:b/>
                                <w:b/>
                              </w:rPr>
                            </w:pPr>
                            <w:r>
                              <w:rPr>
                                <w:b/>
                                <w:color w:val="000000"/>
                              </w:rPr>
                              <w:t>Προϋπολογισμός:</w:t>
                            </w:r>
                            <w:r>
                              <w:rPr>
                                <w:b/>
                                <w:color w:val="000000"/>
                                <w:spacing w:val="-3"/>
                              </w:rPr>
                              <w:t xml:space="preserve"> </w:t>
                            </w:r>
                            <w:r>
                              <w:rPr>
                                <w:b/>
                                <w:color w:val="000000"/>
                                <w:spacing w:val="-3"/>
                                <w:lang w:val="en-US"/>
                              </w:rPr>
                              <w:t>260.400</w:t>
                            </w:r>
                            <w:r>
                              <w:rPr>
                                <w:b/>
                                <w:color w:val="000000"/>
                              </w:rPr>
                              <w:t>,00</w:t>
                            </w:r>
                            <w:r>
                              <w:rPr>
                                <w:b/>
                                <w:color w:val="000000"/>
                                <w:spacing w:val="-3"/>
                              </w:rPr>
                              <w:t xml:space="preserve"> </w:t>
                            </w:r>
                            <w:r>
                              <w:rPr>
                                <w:b/>
                                <w:color w:val="000000"/>
                              </w:rPr>
                              <w:t>ΕΥΡΩ</w:t>
                            </w:r>
                            <w:r>
                              <w:rPr>
                                <w:b/>
                                <w:color w:val="000000"/>
                                <w:spacing w:val="44"/>
                              </w:rPr>
                              <w:t xml:space="preserve"> </w:t>
                            </w:r>
                            <w:r>
                              <w:rPr>
                                <w:b/>
                                <w:color w:val="000000"/>
                              </w:rPr>
                              <w:t>με</w:t>
                            </w:r>
                            <w:r>
                              <w:rPr>
                                <w:b/>
                                <w:color w:val="000000"/>
                                <w:spacing w:val="-4"/>
                              </w:rPr>
                              <w:t xml:space="preserve"> </w:t>
                            </w:r>
                            <w:r>
                              <w:rPr>
                                <w:b/>
                                <w:color w:val="000000"/>
                              </w:rPr>
                              <w:t>24%</w:t>
                            </w:r>
                            <w:r>
                              <w:rPr>
                                <w:b/>
                                <w:color w:val="000000"/>
                                <w:spacing w:val="-4"/>
                              </w:rPr>
                              <w:t xml:space="preserve"> </w:t>
                            </w:r>
                            <w:r>
                              <w:rPr>
                                <w:b/>
                                <w:color w:val="000000"/>
                              </w:rPr>
                              <w:t>Φ.Π.Α.</w:t>
                            </w:r>
                          </w:p>
                          <w:p>
                            <w:pPr>
                              <w:pStyle w:val="Style19"/>
                              <w:ind w:left="284" w:right="552" w:firstLine="1156"/>
                              <w:jc w:val="center"/>
                              <w:rPr>
                                <w:b/>
                                <w:b/>
                                <w:spacing w:val="-47"/>
                              </w:rPr>
                            </w:pPr>
                            <w:r>
                              <w:rPr>
                                <w:b/>
                                <w:color w:val="000000"/>
                                <w:lang w:val="en-US"/>
                              </w:rPr>
                              <w:t>210</w:t>
                            </w:r>
                            <w:r>
                              <w:rPr>
                                <w:b/>
                                <w:color w:val="000000"/>
                              </w:rPr>
                              <w:t>.000,00</w:t>
                            </w:r>
                            <w:r>
                              <w:rPr>
                                <w:b/>
                                <w:color w:val="000000"/>
                                <w:spacing w:val="-7"/>
                              </w:rPr>
                              <w:t xml:space="preserve"> </w:t>
                            </w:r>
                            <w:r>
                              <w:rPr>
                                <w:b/>
                                <w:color w:val="000000"/>
                              </w:rPr>
                              <w:t>ευρώ</w:t>
                            </w:r>
                            <w:r>
                              <w:rPr>
                                <w:b/>
                                <w:color w:val="000000"/>
                                <w:spacing w:val="-6"/>
                              </w:rPr>
                              <w:t xml:space="preserve"> </w:t>
                            </w:r>
                            <w:r>
                              <w:rPr>
                                <w:b/>
                                <w:color w:val="000000"/>
                              </w:rPr>
                              <w:t>άνευ</w:t>
                            </w:r>
                            <w:r>
                              <w:rPr>
                                <w:b/>
                                <w:color w:val="000000"/>
                                <w:spacing w:val="-7"/>
                              </w:rPr>
                              <w:t xml:space="preserve"> </w:t>
                            </w:r>
                            <w:r>
                              <w:rPr>
                                <w:b/>
                                <w:color w:val="000000"/>
                              </w:rPr>
                              <w:t>ΦΠΑ</w:t>
                            </w:r>
                          </w:p>
                          <w:p>
                            <w:pPr>
                              <w:pStyle w:val="Style19"/>
                              <w:ind w:left="142" w:right="552" w:hanging="0"/>
                              <w:jc w:val="center"/>
                              <w:rPr>
                                <w:b/>
                                <w:b/>
                              </w:rPr>
                            </w:pPr>
                            <w:r>
                              <w:rPr>
                                <w:b/>
                                <w:color w:val="000000"/>
                                <w:spacing w:val="-1"/>
                              </w:rPr>
                              <w:t xml:space="preserve">ΧΡΗΜΑΤΟΔΟΤΗΣΗ </w:t>
                            </w:r>
                            <w:r>
                              <w:rPr>
                                <w:b/>
                                <w:color w:val="000000"/>
                                <w:spacing w:val="1"/>
                              </w:rPr>
                              <w:t xml:space="preserve"> </w:t>
                            </w:r>
                            <w:r>
                              <w:rPr>
                                <w:b/>
                                <w:color w:val="000000"/>
                                <w:spacing w:val="-1"/>
                              </w:rPr>
                              <w:t>:</w:t>
                            </w:r>
                            <w:r>
                              <w:rPr>
                                <w:b/>
                                <w:color w:val="000000"/>
                                <w:spacing w:val="47"/>
                              </w:rPr>
                              <w:t xml:space="preserve"> </w:t>
                            </w:r>
                            <w:r>
                              <w:rPr>
                                <w:b/>
                                <w:color w:val="000000"/>
                                <w:spacing w:val="-1"/>
                              </w:rPr>
                              <w:t>ΚΑ</w:t>
                            </w:r>
                            <w:r>
                              <w:rPr>
                                <w:b/>
                                <w:color w:val="000000"/>
                                <w:spacing w:val="-3"/>
                              </w:rPr>
                              <w:t xml:space="preserve"> </w:t>
                            </w:r>
                            <w:r>
                              <w:rPr>
                                <w:b/>
                                <w:color w:val="000000"/>
                                <w:spacing w:val="-1"/>
                              </w:rPr>
                              <w:t>20-6277.0003</w:t>
                            </w:r>
                          </w:p>
                          <w:p>
                            <w:pPr>
                              <w:pStyle w:val="Style13"/>
                              <w:rPr>
                                <w:sz w:val="25"/>
                              </w:rPr>
                            </w:pPr>
                            <w:r>
                              <w:rPr>
                                <w:color w:val="000000"/>
                              </w:rPr>
                            </w:r>
                          </w:p>
                        </w:txbxContent>
                      </wps:txbx>
                      <wps:bodyPr lIns="0" rIns="0" tIns="0" bIns="0" anchor="t">
                        <a:noAutofit/>
                      </wps:bodyPr>
                    </wps:wsp>
                  </a:graphicData>
                </a:graphic>
              </wp:anchor>
            </w:drawing>
          </mc:Choice>
          <mc:Fallback>
            <w:pict>
              <v:rect id="shape_0" ID="Πλαίσιο3" path="m0,0l-2147483645,0l-2147483645,-2147483646l0,-2147483646xe" fillcolor="#e5e5e5" stroked="t" o:allowincell="f" style="position:absolute;margin-left:302.4pt;margin-top:-13.6pt;width:261.55pt;height:138.65pt;mso-wrap-style:square;v-text-anchor:top;mso-position-horizontal-relative:page">
                <v:fill o:detectmouseclick="t" type="solid" color2="#1a1a1a"/>
                <v:stroke color="black" weight="6480" joinstyle="round" endcap="flat"/>
                <v:textbox>
                  <w:txbxContent>
                    <w:p>
                      <w:pPr>
                        <w:pStyle w:val="Style19"/>
                        <w:ind w:left="1271" w:right="340" w:hanging="816"/>
                        <w:jc w:val="center"/>
                        <w:rPr>
                          <w:b/>
                          <w:b/>
                          <w:spacing w:val="-4"/>
                        </w:rPr>
                      </w:pPr>
                      <w:r>
                        <w:rPr>
                          <w:b/>
                          <w:color w:val="000000"/>
                          <w:spacing w:val="-4"/>
                        </w:rPr>
                        <w:t xml:space="preserve">Απευθείας ανάθεση με διαπραγμάτευση λόγω του κατεπείγοντος </w:t>
                      </w:r>
                      <w:r>
                        <w:rPr>
                          <w:b/>
                          <w:color w:val="000000"/>
                        </w:rPr>
                        <w:t>με</w:t>
                      </w:r>
                      <w:r>
                        <w:rPr>
                          <w:b/>
                          <w:color w:val="000000"/>
                          <w:spacing w:val="-12"/>
                        </w:rPr>
                        <w:t xml:space="preserve"> </w:t>
                      </w:r>
                      <w:r>
                        <w:rPr>
                          <w:b/>
                          <w:color w:val="000000"/>
                        </w:rPr>
                        <w:t>τίτλο</w:t>
                      </w:r>
                      <w:r>
                        <w:rPr>
                          <w:b/>
                          <w:color w:val="000000"/>
                          <w:spacing w:val="-9"/>
                        </w:rPr>
                        <w:t xml:space="preserve"> </w:t>
                      </w:r>
                      <w:r>
                        <w:rPr>
                          <w:b/>
                          <w:color w:val="000000"/>
                        </w:rPr>
                        <w:t>υπηρεσίας</w:t>
                      </w:r>
                      <w:r>
                        <w:rPr>
                          <w:b/>
                          <w:color w:val="000000"/>
                          <w:spacing w:val="-9"/>
                        </w:rPr>
                        <w:t xml:space="preserve"> </w:t>
                      </w:r>
                      <w:r>
                        <w:rPr>
                          <w:b/>
                          <w:color w:val="000000"/>
                        </w:rPr>
                        <w:t>:</w:t>
                      </w:r>
                    </w:p>
                    <w:p>
                      <w:pPr>
                        <w:pStyle w:val="Style19"/>
                        <w:spacing w:before="1" w:after="0"/>
                        <w:ind w:left="301" w:right="19" w:hanging="0"/>
                        <w:jc w:val="center"/>
                        <w:rPr>
                          <w:b/>
                          <w:b/>
                        </w:rPr>
                      </w:pPr>
                      <w:r>
                        <w:rPr>
                          <w:b/>
                          <w:color w:val="000000"/>
                        </w:rPr>
                        <w:t>«Μεταφορά σύμμεικτων απορριμμάτων του Δήμου</w:t>
                      </w:r>
                      <w:r>
                        <w:rPr>
                          <w:b/>
                          <w:color w:val="000000"/>
                          <w:spacing w:val="1"/>
                        </w:rPr>
                        <w:t xml:space="preserve"> </w:t>
                      </w:r>
                      <w:r>
                        <w:rPr>
                          <w:b/>
                          <w:color w:val="000000"/>
                        </w:rPr>
                        <w:t>Χαλκιδέων</w:t>
                      </w:r>
                      <w:r>
                        <w:rPr>
                          <w:b/>
                          <w:color w:val="000000"/>
                          <w:spacing w:val="-3"/>
                        </w:rPr>
                        <w:t xml:space="preserve"> </w:t>
                      </w:r>
                      <w:r>
                        <w:rPr>
                          <w:b/>
                          <w:color w:val="000000"/>
                        </w:rPr>
                        <w:t>στον</w:t>
                      </w:r>
                      <w:r>
                        <w:rPr>
                          <w:b/>
                          <w:color w:val="000000"/>
                          <w:spacing w:val="-2"/>
                        </w:rPr>
                        <w:t xml:space="preserve"> </w:t>
                      </w:r>
                      <w:r>
                        <w:rPr>
                          <w:b/>
                          <w:color w:val="000000"/>
                        </w:rPr>
                        <w:t>Χ.Υ.Τ.Α.</w:t>
                      </w:r>
                      <w:r>
                        <w:rPr>
                          <w:b/>
                          <w:color w:val="000000"/>
                          <w:spacing w:val="46"/>
                        </w:rPr>
                        <w:t xml:space="preserve"> </w:t>
                      </w:r>
                      <w:r>
                        <w:rPr>
                          <w:b/>
                          <w:color w:val="000000"/>
                        </w:rPr>
                        <w:t>Ιστιαίας</w:t>
                      </w:r>
                      <w:r>
                        <w:rPr>
                          <w:b/>
                          <w:color w:val="000000"/>
                          <w:spacing w:val="-1"/>
                        </w:rPr>
                        <w:t xml:space="preserve"> </w:t>
                      </w:r>
                      <w:r>
                        <w:rPr>
                          <w:b/>
                          <w:color w:val="000000"/>
                        </w:rPr>
                        <w:t>για</w:t>
                      </w:r>
                      <w:r>
                        <w:rPr>
                          <w:b/>
                          <w:color w:val="000000"/>
                          <w:spacing w:val="-2"/>
                        </w:rPr>
                        <w:t xml:space="preserve"> </w:t>
                      </w:r>
                      <w:r>
                        <w:rPr>
                          <w:b/>
                          <w:color w:val="000000"/>
                        </w:rPr>
                        <w:t>το</w:t>
                      </w:r>
                      <w:r>
                        <w:rPr>
                          <w:b/>
                          <w:color w:val="000000"/>
                          <w:spacing w:val="-1"/>
                        </w:rPr>
                        <w:t xml:space="preserve"> </w:t>
                      </w:r>
                      <w:r>
                        <w:rPr>
                          <w:b/>
                          <w:color w:val="000000"/>
                        </w:rPr>
                        <w:t>έτος</w:t>
                      </w:r>
                      <w:r>
                        <w:rPr>
                          <w:b/>
                          <w:color w:val="000000"/>
                          <w:spacing w:val="-3"/>
                        </w:rPr>
                        <w:t xml:space="preserve"> </w:t>
                      </w:r>
                      <w:r>
                        <w:rPr>
                          <w:b/>
                          <w:color w:val="000000"/>
                        </w:rPr>
                        <w:t>2025 χρονικής διάρκειας 4</w:t>
                      </w:r>
                      <w:r>
                        <w:rPr>
                          <w:b/>
                          <w:color w:val="000000"/>
                          <w:lang w:val="el-GR"/>
                        </w:rPr>
                        <w:t xml:space="preserve">0 ημερών </w:t>
                      </w:r>
                      <w:r>
                        <w:rPr>
                          <w:b/>
                          <w:color w:val="000000"/>
                        </w:rPr>
                        <w:t>»</w:t>
                      </w:r>
                    </w:p>
                    <w:p>
                      <w:pPr>
                        <w:pStyle w:val="Style13"/>
                        <w:spacing w:before="8" w:after="0"/>
                        <w:jc w:val="center"/>
                        <w:rPr>
                          <w:b/>
                          <w:b/>
                        </w:rPr>
                      </w:pPr>
                      <w:r>
                        <w:rPr>
                          <w:b/>
                          <w:color w:val="000000"/>
                        </w:rPr>
                      </w:r>
                    </w:p>
                    <w:p>
                      <w:pPr>
                        <w:pStyle w:val="Style19"/>
                        <w:spacing w:lineRule="exact" w:line="268"/>
                        <w:ind w:left="205" w:hanging="0"/>
                        <w:jc w:val="center"/>
                        <w:rPr>
                          <w:b/>
                          <w:b/>
                        </w:rPr>
                      </w:pPr>
                      <w:r>
                        <w:rPr>
                          <w:b/>
                          <w:color w:val="000000"/>
                        </w:rPr>
                        <w:t>Προϋπολογισμός:</w:t>
                      </w:r>
                      <w:r>
                        <w:rPr>
                          <w:b/>
                          <w:color w:val="000000"/>
                          <w:spacing w:val="-3"/>
                        </w:rPr>
                        <w:t xml:space="preserve"> </w:t>
                      </w:r>
                      <w:r>
                        <w:rPr>
                          <w:b/>
                          <w:color w:val="000000"/>
                          <w:spacing w:val="-3"/>
                          <w:lang w:val="en-US"/>
                        </w:rPr>
                        <w:t>260.400</w:t>
                      </w:r>
                      <w:r>
                        <w:rPr>
                          <w:b/>
                          <w:color w:val="000000"/>
                        </w:rPr>
                        <w:t>,00</w:t>
                      </w:r>
                      <w:r>
                        <w:rPr>
                          <w:b/>
                          <w:color w:val="000000"/>
                          <w:spacing w:val="-3"/>
                        </w:rPr>
                        <w:t xml:space="preserve"> </w:t>
                      </w:r>
                      <w:r>
                        <w:rPr>
                          <w:b/>
                          <w:color w:val="000000"/>
                        </w:rPr>
                        <w:t>ΕΥΡΩ</w:t>
                      </w:r>
                      <w:r>
                        <w:rPr>
                          <w:b/>
                          <w:color w:val="000000"/>
                          <w:spacing w:val="44"/>
                        </w:rPr>
                        <w:t xml:space="preserve"> </w:t>
                      </w:r>
                      <w:r>
                        <w:rPr>
                          <w:b/>
                          <w:color w:val="000000"/>
                        </w:rPr>
                        <w:t>με</w:t>
                      </w:r>
                      <w:r>
                        <w:rPr>
                          <w:b/>
                          <w:color w:val="000000"/>
                          <w:spacing w:val="-4"/>
                        </w:rPr>
                        <w:t xml:space="preserve"> </w:t>
                      </w:r>
                      <w:r>
                        <w:rPr>
                          <w:b/>
                          <w:color w:val="000000"/>
                        </w:rPr>
                        <w:t>24%</w:t>
                      </w:r>
                      <w:r>
                        <w:rPr>
                          <w:b/>
                          <w:color w:val="000000"/>
                          <w:spacing w:val="-4"/>
                        </w:rPr>
                        <w:t xml:space="preserve"> </w:t>
                      </w:r>
                      <w:r>
                        <w:rPr>
                          <w:b/>
                          <w:color w:val="000000"/>
                        </w:rPr>
                        <w:t>Φ.Π.Α.</w:t>
                      </w:r>
                    </w:p>
                    <w:p>
                      <w:pPr>
                        <w:pStyle w:val="Style19"/>
                        <w:ind w:left="284" w:right="552" w:firstLine="1156"/>
                        <w:jc w:val="center"/>
                        <w:rPr>
                          <w:b/>
                          <w:b/>
                          <w:spacing w:val="-47"/>
                        </w:rPr>
                      </w:pPr>
                      <w:r>
                        <w:rPr>
                          <w:b/>
                          <w:color w:val="000000"/>
                          <w:lang w:val="en-US"/>
                        </w:rPr>
                        <w:t>210</w:t>
                      </w:r>
                      <w:r>
                        <w:rPr>
                          <w:b/>
                          <w:color w:val="000000"/>
                        </w:rPr>
                        <w:t>.000,00</w:t>
                      </w:r>
                      <w:r>
                        <w:rPr>
                          <w:b/>
                          <w:color w:val="000000"/>
                          <w:spacing w:val="-7"/>
                        </w:rPr>
                        <w:t xml:space="preserve"> </w:t>
                      </w:r>
                      <w:r>
                        <w:rPr>
                          <w:b/>
                          <w:color w:val="000000"/>
                        </w:rPr>
                        <w:t>ευρώ</w:t>
                      </w:r>
                      <w:r>
                        <w:rPr>
                          <w:b/>
                          <w:color w:val="000000"/>
                          <w:spacing w:val="-6"/>
                        </w:rPr>
                        <w:t xml:space="preserve"> </w:t>
                      </w:r>
                      <w:r>
                        <w:rPr>
                          <w:b/>
                          <w:color w:val="000000"/>
                        </w:rPr>
                        <w:t>άνευ</w:t>
                      </w:r>
                      <w:r>
                        <w:rPr>
                          <w:b/>
                          <w:color w:val="000000"/>
                          <w:spacing w:val="-7"/>
                        </w:rPr>
                        <w:t xml:space="preserve"> </w:t>
                      </w:r>
                      <w:r>
                        <w:rPr>
                          <w:b/>
                          <w:color w:val="000000"/>
                        </w:rPr>
                        <w:t>ΦΠΑ</w:t>
                      </w:r>
                    </w:p>
                    <w:p>
                      <w:pPr>
                        <w:pStyle w:val="Style19"/>
                        <w:ind w:left="142" w:right="552" w:hanging="0"/>
                        <w:jc w:val="center"/>
                        <w:rPr>
                          <w:b/>
                          <w:b/>
                        </w:rPr>
                      </w:pPr>
                      <w:r>
                        <w:rPr>
                          <w:b/>
                          <w:color w:val="000000"/>
                          <w:spacing w:val="-1"/>
                        </w:rPr>
                        <w:t xml:space="preserve">ΧΡΗΜΑΤΟΔΟΤΗΣΗ </w:t>
                      </w:r>
                      <w:r>
                        <w:rPr>
                          <w:b/>
                          <w:color w:val="000000"/>
                          <w:spacing w:val="1"/>
                        </w:rPr>
                        <w:t xml:space="preserve"> </w:t>
                      </w:r>
                      <w:r>
                        <w:rPr>
                          <w:b/>
                          <w:color w:val="000000"/>
                          <w:spacing w:val="-1"/>
                        </w:rPr>
                        <w:t>:</w:t>
                      </w:r>
                      <w:r>
                        <w:rPr>
                          <w:b/>
                          <w:color w:val="000000"/>
                          <w:spacing w:val="47"/>
                        </w:rPr>
                        <w:t xml:space="preserve"> </w:t>
                      </w:r>
                      <w:r>
                        <w:rPr>
                          <w:b/>
                          <w:color w:val="000000"/>
                          <w:spacing w:val="-1"/>
                        </w:rPr>
                        <w:t>ΚΑ</w:t>
                      </w:r>
                      <w:r>
                        <w:rPr>
                          <w:b/>
                          <w:color w:val="000000"/>
                          <w:spacing w:val="-3"/>
                        </w:rPr>
                        <w:t xml:space="preserve"> </w:t>
                      </w:r>
                      <w:r>
                        <w:rPr>
                          <w:b/>
                          <w:color w:val="000000"/>
                          <w:spacing w:val="-1"/>
                        </w:rPr>
                        <w:t>20-6277.0003</w:t>
                      </w:r>
                    </w:p>
                    <w:p>
                      <w:pPr>
                        <w:pStyle w:val="Style13"/>
                        <w:rPr>
                          <w:sz w:val="25"/>
                        </w:rPr>
                      </w:pPr>
                      <w:r>
                        <w:rPr>
                          <w:color w:val="000000"/>
                        </w:rPr>
                      </w:r>
                    </w:p>
                  </w:txbxContent>
                </v:textbox>
                <w10:wrap type="none"/>
              </v:rect>
            </w:pict>
          </mc:Fallback>
        </mc:AlternateContent>
      </w:r>
      <w:r>
        <w:rPr>
          <w:b/>
        </w:rPr>
        <w:t>ΔΗΜΟΚΡΑΤΙΑ</w:t>
      </w:r>
    </w:p>
    <w:p>
      <w:pPr>
        <w:pStyle w:val="1"/>
        <w:spacing w:lineRule="auto" w:line="276"/>
        <w:ind w:left="0" w:right="7369" w:hanging="0"/>
        <w:rPr/>
      </w:pPr>
      <w:r>
        <w:rPr/>
        <w:t>ΠΕΡΙΦΕΡΕΙΑ</w:t>
      </w:r>
      <w:r>
        <w:rPr>
          <w:spacing w:val="1"/>
        </w:rPr>
        <w:t xml:space="preserve"> </w:t>
      </w:r>
      <w:r>
        <w:rPr/>
        <w:t>ΣΤΕΡΕΑΣ</w:t>
      </w:r>
      <w:r>
        <w:rPr>
          <w:spacing w:val="1"/>
        </w:rPr>
        <w:t xml:space="preserve"> </w:t>
      </w:r>
      <w:r>
        <w:rPr/>
        <w:t>ΕΛΛΑΔΑΣ</w:t>
      </w:r>
      <w:r>
        <w:rPr>
          <w:spacing w:val="-47"/>
        </w:rPr>
        <w:t xml:space="preserve"> </w:t>
      </w:r>
      <w:r>
        <w:rPr/>
        <w:t>ΝΟΜΟΣ</w:t>
      </w:r>
      <w:r>
        <w:rPr>
          <w:spacing w:val="1"/>
        </w:rPr>
        <w:t xml:space="preserve"> </w:t>
      </w:r>
      <w:r>
        <w:rPr/>
        <w:t>ΕΥΒΟΙΑΣ</w:t>
      </w:r>
    </w:p>
    <w:p>
      <w:pPr>
        <w:pStyle w:val="Normal"/>
        <w:spacing w:lineRule="auto" w:line="276"/>
        <w:rPr>
          <w:b/>
          <w:b/>
        </w:rPr>
      </w:pPr>
      <w:r>
        <w:rPr>
          <w:b/>
        </w:rPr>
        <w:t>ΔΗΜΟΣ</w:t>
      </w:r>
      <w:r>
        <w:rPr>
          <w:b/>
          <w:spacing w:val="45"/>
        </w:rPr>
        <w:t xml:space="preserve"> </w:t>
      </w:r>
      <w:r>
        <w:rPr>
          <w:b/>
        </w:rPr>
        <w:t>ΧΑΛΚΙΔΕΩΝ</w:t>
      </w:r>
    </w:p>
    <w:p>
      <w:pPr>
        <w:pStyle w:val="1"/>
        <w:spacing w:lineRule="auto" w:line="276"/>
        <w:ind w:left="0" w:hanging="0"/>
        <w:rPr/>
      </w:pPr>
      <w:r>
        <w:rPr/>
        <w:t>Διεύθυνση Καθαριότητας &amp;</w:t>
      </w:r>
      <w:r>
        <w:rPr>
          <w:spacing w:val="41"/>
        </w:rPr>
        <w:t xml:space="preserve"> </w:t>
      </w:r>
      <w:r>
        <w:rPr/>
        <w:t>Ανακύκλωσης</w:t>
      </w:r>
    </w:p>
    <w:p>
      <w:pPr>
        <w:pStyle w:val="Normal"/>
        <w:spacing w:lineRule="auto" w:line="276" w:before="120" w:after="0"/>
        <w:ind w:right="-5" w:hanging="0"/>
        <w:rPr>
          <w:b/>
          <w:b/>
        </w:rPr>
      </w:pPr>
      <w:r>
        <w:rPr>
          <w:b/>
        </w:rPr>
        <w:t xml:space="preserve">Τμήμα </w:t>
      </w:r>
      <w:r>
        <w:rPr>
          <w:b/>
          <w:spacing w:val="-6"/>
        </w:rPr>
        <w:t xml:space="preserve">Σχεδιασμού </w:t>
      </w:r>
      <w:r>
        <w:rPr>
          <w:b/>
          <w:spacing w:val="-46"/>
        </w:rPr>
        <w:t xml:space="preserve"> </w:t>
      </w:r>
      <w:r>
        <w:rPr>
          <w:b/>
        </w:rPr>
        <w:t xml:space="preserve">&amp; Εποπτείας Καθαριότητας </w:t>
      </w:r>
    </w:p>
    <w:p>
      <w:pPr>
        <w:pStyle w:val="1"/>
        <w:spacing w:lineRule="auto" w:line="276"/>
        <w:ind w:left="0" w:hanging="0"/>
        <w:rPr>
          <w:b w:val="false"/>
          <w:b w:val="false"/>
        </w:rPr>
      </w:pPr>
      <w:r>
        <w:rPr>
          <w:b w:val="false"/>
        </w:rPr>
        <w:t xml:space="preserve">και Ανακύκλωσης </w:t>
      </w:r>
    </w:p>
    <w:p>
      <w:pPr>
        <w:pStyle w:val="Style13"/>
        <w:spacing w:lineRule="auto" w:line="276"/>
        <w:ind w:right="5528" w:hanging="0"/>
        <w:rPr/>
      </w:pPr>
      <w:r>
        <w:rPr/>
      </w:r>
    </w:p>
    <w:p>
      <w:pPr>
        <w:pStyle w:val="Style13"/>
        <w:spacing w:lineRule="auto" w:line="276" w:before="120" w:after="0"/>
        <w:rPr>
          <w:b/>
          <w:b/>
          <w:sz w:val="25"/>
        </w:rPr>
      </w:pPr>
      <w:r>
        <w:rPr>
          <w:b/>
          <w:sz w:val="25"/>
        </w:rPr>
      </w:r>
    </w:p>
    <w:p>
      <w:pPr>
        <w:pStyle w:val="Normal"/>
        <w:spacing w:lineRule="auto" w:line="276" w:before="120" w:after="0"/>
        <w:ind w:right="442" w:hanging="0"/>
        <w:jc w:val="center"/>
        <w:rPr>
          <w:b/>
          <w:b/>
        </w:rPr>
      </w:pPr>
      <w:r>
        <w:rPr>
          <w:b/>
          <w:u w:val="single"/>
        </w:rPr>
        <w:t>ΤΙΜΟΛΟΓΙΟ</w:t>
      </w:r>
      <w:r>
        <w:rPr>
          <w:b/>
          <w:spacing w:val="46"/>
          <w:u w:val="single"/>
        </w:rPr>
        <w:t xml:space="preserve"> </w:t>
      </w:r>
      <w:r>
        <w:rPr>
          <w:b/>
          <w:u w:val="single"/>
        </w:rPr>
        <w:t>ΜΕΛΕΤΗΣ</w:t>
      </w:r>
    </w:p>
    <w:p>
      <w:pPr>
        <w:pStyle w:val="Style13"/>
        <w:spacing w:lineRule="auto" w:line="276" w:before="120" w:after="0"/>
        <w:rPr>
          <w:b/>
          <w:b/>
          <w:sz w:val="20"/>
        </w:rPr>
      </w:pPr>
      <w:r>
        <w:rPr>
          <w:b/>
          <w:sz w:val="20"/>
        </w:rPr>
      </w:r>
    </w:p>
    <w:p>
      <w:pPr>
        <w:pStyle w:val="Style13"/>
        <w:spacing w:lineRule="auto" w:line="276" w:before="120" w:after="0"/>
        <w:ind w:firstLine="426"/>
        <w:jc w:val="both"/>
        <w:rPr>
          <w:b/>
          <w:b/>
        </w:rPr>
      </w:pPr>
      <w:r>
        <w:rPr/>
        <w:t>Για την σύνταξη του προϋπολογισμού της υπηρεσίας μεταφοράς των σύμμεικτων</w:t>
      </w:r>
      <w:r>
        <w:rPr>
          <w:spacing w:val="1"/>
        </w:rPr>
        <w:t xml:space="preserve"> </w:t>
      </w:r>
      <w:r>
        <w:rPr/>
        <w:t>απορριμμάτων</w:t>
      </w:r>
      <w:r>
        <w:rPr>
          <w:spacing w:val="-5"/>
        </w:rPr>
        <w:t xml:space="preserve"> </w:t>
      </w:r>
      <w:r>
        <w:rPr/>
        <w:t>του</w:t>
      </w:r>
      <w:r>
        <w:rPr>
          <w:spacing w:val="-6"/>
        </w:rPr>
        <w:t xml:space="preserve"> </w:t>
      </w:r>
      <w:r>
        <w:rPr/>
        <w:t>Δήμου</w:t>
      </w:r>
      <w:r>
        <w:rPr>
          <w:spacing w:val="-3"/>
        </w:rPr>
        <w:t xml:space="preserve"> </w:t>
      </w:r>
      <w:r>
        <w:rPr/>
        <w:t>μας</w:t>
      </w:r>
      <w:r>
        <w:rPr>
          <w:spacing w:val="-4"/>
        </w:rPr>
        <w:t xml:space="preserve"> </w:t>
      </w:r>
      <w:r>
        <w:rPr/>
        <w:t>στον</w:t>
      </w:r>
      <w:r>
        <w:rPr>
          <w:spacing w:val="-4"/>
        </w:rPr>
        <w:t xml:space="preserve"> </w:t>
      </w:r>
      <w:r>
        <w:rPr/>
        <w:t>Χ.Υ.Τ.Α.</w:t>
      </w:r>
      <w:r>
        <w:rPr>
          <w:spacing w:val="-5"/>
        </w:rPr>
        <w:t xml:space="preserve"> </w:t>
      </w:r>
      <w:r>
        <w:rPr/>
        <w:t>Ιστιαίας</w:t>
      </w:r>
      <w:r>
        <w:rPr>
          <w:spacing w:val="-3"/>
        </w:rPr>
        <w:t xml:space="preserve"> </w:t>
      </w:r>
      <w:r>
        <w:rPr/>
        <w:t>ελήφθησαν</w:t>
      </w:r>
      <w:r>
        <w:rPr>
          <w:spacing w:val="-3"/>
        </w:rPr>
        <w:t xml:space="preserve"> </w:t>
      </w:r>
      <w:r>
        <w:rPr/>
        <w:t>υπόψη</w:t>
      </w:r>
      <w:r>
        <w:rPr>
          <w:spacing w:val="-5"/>
        </w:rPr>
        <w:t xml:space="preserve"> </w:t>
      </w:r>
      <w:r>
        <w:rPr/>
        <w:t>τα</w:t>
      </w:r>
      <w:r>
        <w:rPr>
          <w:spacing w:val="-5"/>
        </w:rPr>
        <w:t xml:space="preserve"> </w:t>
      </w:r>
      <w:r>
        <w:rPr/>
        <w:t>ακόλουθα</w:t>
      </w:r>
      <w:r>
        <w:rPr>
          <w:spacing w:val="5"/>
        </w:rPr>
        <w:t xml:space="preserve"> </w:t>
      </w:r>
      <w:r>
        <w:rPr>
          <w:b/>
        </w:rPr>
        <w:t>:</w:t>
      </w:r>
    </w:p>
    <w:p>
      <w:pPr>
        <w:pStyle w:val="ListParagraph"/>
        <w:numPr>
          <w:ilvl w:val="0"/>
          <w:numId w:val="2"/>
        </w:numPr>
        <w:tabs>
          <w:tab w:val="clear" w:pos="720"/>
          <w:tab w:val="left" w:pos="567" w:leader="none"/>
        </w:tabs>
        <w:spacing w:lineRule="auto" w:line="276" w:before="60" w:after="0"/>
        <w:ind w:left="0" w:hanging="0"/>
        <w:jc w:val="both"/>
        <w:rPr/>
      </w:pPr>
      <w:r>
        <w:rPr/>
        <w:t>το</w:t>
      </w:r>
      <w:r>
        <w:rPr>
          <w:spacing w:val="-5"/>
        </w:rPr>
        <w:t xml:space="preserve"> </w:t>
      </w:r>
      <w:r>
        <w:rPr/>
        <w:t>ημερήσιο</w:t>
      </w:r>
      <w:r>
        <w:rPr>
          <w:spacing w:val="-2"/>
        </w:rPr>
        <w:t xml:space="preserve"> </w:t>
      </w:r>
      <w:r>
        <w:rPr/>
        <w:t>τονάζ</w:t>
      </w:r>
      <w:r>
        <w:rPr>
          <w:spacing w:val="-4"/>
        </w:rPr>
        <w:t xml:space="preserve"> </w:t>
      </w:r>
      <w:r>
        <w:rPr/>
        <w:t>απορριμμάτων</w:t>
      </w:r>
      <w:r>
        <w:rPr>
          <w:spacing w:val="-3"/>
        </w:rPr>
        <w:t xml:space="preserve"> </w:t>
      </w:r>
      <w:r>
        <w:rPr/>
        <w:t>κατά</w:t>
      </w:r>
      <w:r>
        <w:rPr>
          <w:spacing w:val="42"/>
        </w:rPr>
        <w:t xml:space="preserve"> </w:t>
      </w:r>
      <w:r>
        <w:rPr/>
        <w:t>Μ.Ο.</w:t>
      </w:r>
    </w:p>
    <w:p>
      <w:pPr>
        <w:pStyle w:val="ListParagraph"/>
        <w:numPr>
          <w:ilvl w:val="0"/>
          <w:numId w:val="2"/>
        </w:numPr>
        <w:tabs>
          <w:tab w:val="clear" w:pos="720"/>
          <w:tab w:val="left" w:pos="567" w:leader="none"/>
        </w:tabs>
        <w:spacing w:lineRule="auto" w:line="276" w:before="60" w:after="0"/>
        <w:ind w:left="0" w:hanging="0"/>
        <w:jc w:val="both"/>
        <w:rPr/>
      </w:pPr>
      <w:r>
        <w:rPr/>
        <w:t>τα</w:t>
      </w:r>
      <w:r>
        <w:rPr>
          <w:spacing w:val="-6"/>
        </w:rPr>
        <w:t xml:space="preserve"> </w:t>
      </w:r>
      <w:r>
        <w:rPr/>
        <w:t>ημερήσια</w:t>
      </w:r>
      <w:r>
        <w:rPr>
          <w:spacing w:val="-3"/>
        </w:rPr>
        <w:t xml:space="preserve"> </w:t>
      </w:r>
      <w:r>
        <w:rPr/>
        <w:t>απαιτούμενα</w:t>
      </w:r>
      <w:r>
        <w:rPr>
          <w:spacing w:val="-4"/>
        </w:rPr>
        <w:t xml:space="preserve"> </w:t>
      </w:r>
      <w:r>
        <w:rPr/>
        <w:t>χιλιόμετρα</w:t>
      </w:r>
      <w:r>
        <w:rPr>
          <w:spacing w:val="-4"/>
        </w:rPr>
        <w:t xml:space="preserve"> </w:t>
      </w:r>
      <w:r>
        <w:rPr/>
        <w:t>για</w:t>
      </w:r>
      <w:r>
        <w:rPr>
          <w:spacing w:val="-6"/>
        </w:rPr>
        <w:t xml:space="preserve"> </w:t>
      </w:r>
      <w:r>
        <w:rPr/>
        <w:t>την</w:t>
      </w:r>
      <w:r>
        <w:rPr>
          <w:spacing w:val="-5"/>
        </w:rPr>
        <w:t xml:space="preserve"> </w:t>
      </w:r>
      <w:r>
        <w:rPr/>
        <w:t>μεταφορά</w:t>
      </w:r>
      <w:r>
        <w:rPr>
          <w:spacing w:val="-6"/>
        </w:rPr>
        <w:t xml:space="preserve"> </w:t>
      </w:r>
      <w:r>
        <w:rPr/>
        <w:t>των</w:t>
      </w:r>
      <w:r>
        <w:rPr>
          <w:spacing w:val="-6"/>
        </w:rPr>
        <w:t xml:space="preserve"> </w:t>
      </w:r>
      <w:r>
        <w:rPr/>
        <w:t>απορριμμάτων,</w:t>
      </w:r>
    </w:p>
    <w:p>
      <w:pPr>
        <w:pStyle w:val="ListParagraph"/>
        <w:numPr>
          <w:ilvl w:val="0"/>
          <w:numId w:val="2"/>
        </w:numPr>
        <w:tabs>
          <w:tab w:val="clear" w:pos="720"/>
          <w:tab w:val="left" w:pos="567" w:leader="none"/>
        </w:tabs>
        <w:spacing w:lineRule="auto" w:line="276" w:before="60" w:after="0"/>
        <w:ind w:left="0" w:hanging="0"/>
        <w:jc w:val="both"/>
        <w:rPr/>
      </w:pPr>
      <w:r>
        <w:rPr/>
        <w:t>ο</w:t>
      </w:r>
      <w:r>
        <w:rPr>
          <w:spacing w:val="-5"/>
        </w:rPr>
        <w:t xml:space="preserve"> </w:t>
      </w:r>
      <w:r>
        <w:rPr/>
        <w:t>αριθμός</w:t>
      </w:r>
      <w:r>
        <w:rPr>
          <w:spacing w:val="-1"/>
        </w:rPr>
        <w:t xml:space="preserve"> </w:t>
      </w:r>
      <w:r>
        <w:rPr/>
        <w:t>των</w:t>
      </w:r>
      <w:r>
        <w:rPr>
          <w:spacing w:val="-5"/>
        </w:rPr>
        <w:t xml:space="preserve"> </w:t>
      </w:r>
      <w:r>
        <w:rPr/>
        <w:t>οχημάτων</w:t>
      </w:r>
      <w:r>
        <w:rPr>
          <w:spacing w:val="-4"/>
        </w:rPr>
        <w:t xml:space="preserve"> </w:t>
      </w:r>
      <w:r>
        <w:rPr/>
        <w:t>για</w:t>
      </w:r>
      <w:r>
        <w:rPr>
          <w:spacing w:val="-3"/>
        </w:rPr>
        <w:t xml:space="preserve"> </w:t>
      </w:r>
      <w:r>
        <w:rPr/>
        <w:t>την</w:t>
      </w:r>
      <w:r>
        <w:rPr>
          <w:spacing w:val="-3"/>
        </w:rPr>
        <w:t xml:space="preserve"> </w:t>
      </w:r>
      <w:r>
        <w:rPr/>
        <w:t>μεταφορά,</w:t>
      </w:r>
    </w:p>
    <w:p>
      <w:pPr>
        <w:pStyle w:val="ListParagraph"/>
        <w:numPr>
          <w:ilvl w:val="0"/>
          <w:numId w:val="2"/>
        </w:numPr>
        <w:tabs>
          <w:tab w:val="clear" w:pos="720"/>
          <w:tab w:val="left" w:pos="567" w:leader="none"/>
        </w:tabs>
        <w:spacing w:lineRule="auto" w:line="276" w:before="60" w:after="0"/>
        <w:ind w:left="0" w:hanging="0"/>
        <w:jc w:val="both"/>
        <w:rPr/>
      </w:pPr>
      <w:r>
        <w:rPr/>
        <w:t>ο</w:t>
      </w:r>
      <w:r>
        <w:rPr>
          <w:spacing w:val="-6"/>
        </w:rPr>
        <w:t xml:space="preserve"> </w:t>
      </w:r>
      <w:r>
        <w:rPr/>
        <w:t>αριθμός</w:t>
      </w:r>
      <w:r>
        <w:rPr>
          <w:spacing w:val="-2"/>
        </w:rPr>
        <w:t xml:space="preserve"> </w:t>
      </w:r>
      <w:r>
        <w:rPr/>
        <w:t>των</w:t>
      </w:r>
      <w:r>
        <w:rPr>
          <w:spacing w:val="-6"/>
        </w:rPr>
        <w:t xml:space="preserve"> </w:t>
      </w:r>
      <w:r>
        <w:rPr/>
        <w:t>απαιτούμενων</w:t>
      </w:r>
      <w:r>
        <w:rPr>
          <w:spacing w:val="-4"/>
        </w:rPr>
        <w:t xml:space="preserve"> </w:t>
      </w:r>
      <w:r>
        <w:rPr/>
        <w:t>δρομολογίων</w:t>
      </w:r>
      <w:r>
        <w:rPr>
          <w:spacing w:val="-4"/>
        </w:rPr>
        <w:t xml:space="preserve"> </w:t>
      </w:r>
      <w:r>
        <w:rPr/>
        <w:t>ανά</w:t>
      </w:r>
      <w:r>
        <w:rPr>
          <w:spacing w:val="-3"/>
        </w:rPr>
        <w:t xml:space="preserve"> </w:t>
      </w:r>
      <w:r>
        <w:rPr/>
        <w:t>ημέρα</w:t>
      </w:r>
    </w:p>
    <w:p>
      <w:pPr>
        <w:pStyle w:val="ListParagraph"/>
        <w:numPr>
          <w:ilvl w:val="0"/>
          <w:numId w:val="2"/>
        </w:numPr>
        <w:tabs>
          <w:tab w:val="clear" w:pos="720"/>
          <w:tab w:val="left" w:pos="567" w:leader="none"/>
        </w:tabs>
        <w:spacing w:lineRule="auto" w:line="276" w:before="60" w:after="0"/>
        <w:ind w:left="0" w:hanging="0"/>
        <w:jc w:val="both"/>
        <w:rPr/>
      </w:pPr>
      <w:r>
        <w:rPr/>
        <w:t>ο</w:t>
      </w:r>
      <w:r>
        <w:rPr>
          <w:spacing w:val="-6"/>
        </w:rPr>
        <w:t xml:space="preserve"> </w:t>
      </w:r>
      <w:r>
        <w:rPr/>
        <w:t>αριθμός</w:t>
      </w:r>
      <w:r>
        <w:rPr>
          <w:spacing w:val="-1"/>
        </w:rPr>
        <w:t xml:space="preserve"> </w:t>
      </w:r>
      <w:r>
        <w:rPr/>
        <w:t>των</w:t>
      </w:r>
      <w:r>
        <w:rPr>
          <w:spacing w:val="-5"/>
        </w:rPr>
        <w:t xml:space="preserve"> </w:t>
      </w:r>
      <w:r>
        <w:rPr/>
        <w:t>απασχολούμενων</w:t>
      </w:r>
      <w:r>
        <w:rPr>
          <w:spacing w:val="-4"/>
        </w:rPr>
        <w:t xml:space="preserve"> </w:t>
      </w:r>
      <w:r>
        <w:rPr/>
        <w:t>υπαλλήλων</w:t>
      </w:r>
      <w:r>
        <w:rPr>
          <w:spacing w:val="-5"/>
        </w:rPr>
        <w:t xml:space="preserve"> </w:t>
      </w:r>
      <w:r>
        <w:rPr/>
        <w:t>(οδηγών)</w:t>
      </w:r>
      <w:r>
        <w:rPr>
          <w:spacing w:val="-3"/>
        </w:rPr>
        <w:t xml:space="preserve"> </w:t>
      </w:r>
      <w:r>
        <w:rPr/>
        <w:t>για</w:t>
      </w:r>
      <w:r>
        <w:rPr>
          <w:spacing w:val="-5"/>
        </w:rPr>
        <w:t xml:space="preserve"> </w:t>
      </w:r>
      <w:r>
        <w:rPr/>
        <w:t>την</w:t>
      </w:r>
      <w:r>
        <w:rPr>
          <w:spacing w:val="-5"/>
        </w:rPr>
        <w:t xml:space="preserve"> </w:t>
      </w:r>
      <w:r>
        <w:rPr/>
        <w:t>μεταφορά,</w:t>
      </w:r>
    </w:p>
    <w:p>
      <w:pPr>
        <w:pStyle w:val="ListParagraph"/>
        <w:numPr>
          <w:ilvl w:val="0"/>
          <w:numId w:val="2"/>
        </w:numPr>
        <w:tabs>
          <w:tab w:val="clear" w:pos="720"/>
          <w:tab w:val="left" w:pos="567" w:leader="none"/>
        </w:tabs>
        <w:spacing w:lineRule="auto" w:line="276" w:before="60" w:after="0"/>
        <w:ind w:left="0" w:hanging="0"/>
        <w:jc w:val="both"/>
        <w:rPr/>
      </w:pPr>
      <w:r>
        <w:rPr/>
        <w:t>το</w:t>
      </w:r>
      <w:r>
        <w:rPr>
          <w:spacing w:val="-5"/>
        </w:rPr>
        <w:t xml:space="preserve"> </w:t>
      </w:r>
      <w:r>
        <w:rPr/>
        <w:t>κόστος</w:t>
      </w:r>
      <w:r>
        <w:rPr>
          <w:spacing w:val="-4"/>
        </w:rPr>
        <w:t xml:space="preserve"> </w:t>
      </w:r>
      <w:r>
        <w:rPr/>
        <w:t>απόσβεσης</w:t>
      </w:r>
      <w:r>
        <w:rPr>
          <w:spacing w:val="-1"/>
        </w:rPr>
        <w:t xml:space="preserve"> </w:t>
      </w:r>
      <w:r>
        <w:rPr/>
        <w:t>για</w:t>
      </w:r>
      <w:r>
        <w:rPr>
          <w:spacing w:val="-4"/>
        </w:rPr>
        <w:t xml:space="preserve"> </w:t>
      </w:r>
      <w:r>
        <w:rPr/>
        <w:t>την</w:t>
      </w:r>
      <w:r>
        <w:rPr>
          <w:spacing w:val="-4"/>
        </w:rPr>
        <w:t xml:space="preserve"> </w:t>
      </w:r>
      <w:r>
        <w:rPr/>
        <w:t>αξία</w:t>
      </w:r>
      <w:r>
        <w:rPr>
          <w:spacing w:val="-3"/>
        </w:rPr>
        <w:t xml:space="preserve"> </w:t>
      </w:r>
      <w:r>
        <w:rPr/>
        <w:t>κτήσης</w:t>
      </w:r>
      <w:r>
        <w:rPr>
          <w:spacing w:val="-4"/>
        </w:rPr>
        <w:t xml:space="preserve"> </w:t>
      </w:r>
      <w:r>
        <w:rPr/>
        <w:t>του</w:t>
      </w:r>
      <w:r>
        <w:rPr>
          <w:spacing w:val="-5"/>
        </w:rPr>
        <w:t xml:space="preserve"> </w:t>
      </w:r>
      <w:r>
        <w:rPr/>
        <w:t>κάθε</w:t>
      </w:r>
      <w:r>
        <w:rPr>
          <w:spacing w:val="-3"/>
        </w:rPr>
        <w:t xml:space="preserve"> </w:t>
      </w:r>
      <w:r>
        <w:rPr/>
        <w:t>οχήματος,</w:t>
      </w:r>
    </w:p>
    <w:p>
      <w:pPr>
        <w:pStyle w:val="ListParagraph"/>
        <w:numPr>
          <w:ilvl w:val="0"/>
          <w:numId w:val="2"/>
        </w:numPr>
        <w:tabs>
          <w:tab w:val="clear" w:pos="720"/>
          <w:tab w:val="left" w:pos="567" w:leader="none"/>
        </w:tabs>
        <w:spacing w:lineRule="auto" w:line="276" w:before="60" w:after="0"/>
        <w:ind w:left="0" w:hanging="0"/>
        <w:jc w:val="both"/>
        <w:rPr/>
      </w:pPr>
      <w:r>
        <w:rPr/>
        <w:t>το κόστος αποδοχών του προσωπικού (καθαρά ποσά, εισφορές κοινωνικής</w:t>
      </w:r>
      <w:r>
        <w:rPr>
          <w:spacing w:val="1"/>
        </w:rPr>
        <w:t xml:space="preserve"> </w:t>
      </w:r>
      <w:r>
        <w:rPr/>
        <w:t>ασφάλισης [εργατικές</w:t>
      </w:r>
      <w:r>
        <w:rPr>
          <w:spacing w:val="-7"/>
        </w:rPr>
        <w:t xml:space="preserve"> </w:t>
      </w:r>
      <w:r>
        <w:rPr/>
        <w:t>&amp;</w:t>
      </w:r>
      <w:r>
        <w:rPr>
          <w:spacing w:val="-8"/>
        </w:rPr>
        <w:t xml:space="preserve"> </w:t>
      </w:r>
      <w:r>
        <w:rPr/>
        <w:t>εργοδοτικές],</w:t>
      </w:r>
      <w:r>
        <w:rPr>
          <w:spacing w:val="-7"/>
        </w:rPr>
        <w:t xml:space="preserve"> </w:t>
      </w:r>
      <w:r>
        <w:rPr/>
        <w:t>άδειες,</w:t>
      </w:r>
      <w:r>
        <w:rPr>
          <w:spacing w:val="-8"/>
        </w:rPr>
        <w:t xml:space="preserve"> </w:t>
      </w:r>
      <w:r>
        <w:rPr/>
        <w:t>δώρα,</w:t>
      </w:r>
      <w:r>
        <w:rPr>
          <w:spacing w:val="-8"/>
        </w:rPr>
        <w:t xml:space="preserve"> </w:t>
      </w:r>
      <w:r>
        <w:rPr/>
        <w:t>επιδόματα,</w:t>
      </w:r>
      <w:r>
        <w:rPr>
          <w:spacing w:val="-7"/>
        </w:rPr>
        <w:t xml:space="preserve"> </w:t>
      </w:r>
      <w:r>
        <w:rPr/>
        <w:t>αντικαταστάτες</w:t>
      </w:r>
      <w:r>
        <w:rPr>
          <w:spacing w:val="-47"/>
        </w:rPr>
        <w:t xml:space="preserve"> </w:t>
      </w:r>
      <w:r>
        <w:rPr/>
        <w:t>αδειούχων και ό,τι άλλο προβλέπεται από την Ελληνική Εργατική Νομοθεσία,</w:t>
      </w:r>
      <w:r>
        <w:rPr>
          <w:spacing w:val="1"/>
        </w:rPr>
        <w:t xml:space="preserve"> </w:t>
      </w:r>
      <w:r>
        <w:rPr/>
        <w:t>σύμφωνα με</w:t>
      </w:r>
      <w:r>
        <w:rPr>
          <w:spacing w:val="-1"/>
        </w:rPr>
        <w:t xml:space="preserve"> </w:t>
      </w:r>
      <w:r>
        <w:rPr/>
        <w:t>την</w:t>
      </w:r>
      <w:r>
        <w:rPr>
          <w:spacing w:val="-2"/>
        </w:rPr>
        <w:t xml:space="preserve"> </w:t>
      </w:r>
      <w:r>
        <w:rPr/>
        <w:t>Ε.Γ.Σ.Σ.Ε. η</w:t>
      </w:r>
      <w:r>
        <w:rPr>
          <w:spacing w:val="-4"/>
        </w:rPr>
        <w:t xml:space="preserve"> </w:t>
      </w:r>
      <w:r>
        <w:rPr/>
        <w:t>οποία</w:t>
      </w:r>
      <w:r>
        <w:rPr>
          <w:spacing w:val="1"/>
        </w:rPr>
        <w:t xml:space="preserve"> </w:t>
      </w:r>
      <w:r>
        <w:rPr/>
        <w:t>βρίσκεται σε</w:t>
      </w:r>
      <w:r>
        <w:rPr>
          <w:spacing w:val="-1"/>
        </w:rPr>
        <w:t xml:space="preserve"> </w:t>
      </w:r>
      <w:r>
        <w:rPr/>
        <w:t>ισχύ,</w:t>
      </w:r>
    </w:p>
    <w:p>
      <w:pPr>
        <w:pStyle w:val="ListParagraph"/>
        <w:numPr>
          <w:ilvl w:val="0"/>
          <w:numId w:val="2"/>
        </w:numPr>
        <w:tabs>
          <w:tab w:val="clear" w:pos="720"/>
          <w:tab w:val="left" w:pos="567" w:leader="none"/>
        </w:tabs>
        <w:spacing w:lineRule="auto" w:line="276" w:before="60" w:after="0"/>
        <w:ind w:left="0" w:hanging="0"/>
        <w:jc w:val="both"/>
        <w:rPr/>
      </w:pPr>
      <w:r>
        <w:rPr/>
        <w:t>το</w:t>
      </w:r>
      <w:r>
        <w:rPr>
          <w:spacing w:val="-4"/>
        </w:rPr>
        <w:t xml:space="preserve"> </w:t>
      </w:r>
      <w:r>
        <w:rPr/>
        <w:t>κόστος</w:t>
      </w:r>
      <w:r>
        <w:rPr>
          <w:spacing w:val="-4"/>
        </w:rPr>
        <w:t xml:space="preserve"> </w:t>
      </w:r>
      <w:r>
        <w:rPr/>
        <w:t>καυσίμων</w:t>
      </w:r>
      <w:r>
        <w:rPr>
          <w:spacing w:val="-2"/>
        </w:rPr>
        <w:t xml:space="preserve"> </w:t>
      </w:r>
      <w:r>
        <w:rPr/>
        <w:t>ανά</w:t>
      </w:r>
      <w:r>
        <w:rPr>
          <w:spacing w:val="-2"/>
        </w:rPr>
        <w:t xml:space="preserve"> </w:t>
      </w:r>
      <w:r>
        <w:rPr/>
        <w:t>λίτρο diesel,</w:t>
      </w:r>
    </w:p>
    <w:p>
      <w:pPr>
        <w:pStyle w:val="ListParagraph"/>
        <w:numPr>
          <w:ilvl w:val="0"/>
          <w:numId w:val="2"/>
        </w:numPr>
        <w:tabs>
          <w:tab w:val="clear" w:pos="720"/>
          <w:tab w:val="left" w:pos="567" w:leader="none"/>
        </w:tabs>
        <w:spacing w:lineRule="auto" w:line="276" w:before="60" w:after="0"/>
        <w:ind w:left="0" w:hanging="0"/>
        <w:jc w:val="both"/>
        <w:rPr/>
      </w:pPr>
      <w:r>
        <w:rPr/>
        <w:t>η</w:t>
      </w:r>
      <w:r>
        <w:rPr>
          <w:spacing w:val="-6"/>
        </w:rPr>
        <w:t xml:space="preserve"> </w:t>
      </w:r>
      <w:r>
        <w:rPr/>
        <w:t>δυνατότητα</w:t>
      </w:r>
      <w:r>
        <w:rPr>
          <w:spacing w:val="-5"/>
        </w:rPr>
        <w:t xml:space="preserve"> </w:t>
      </w:r>
      <w:r>
        <w:rPr/>
        <w:t>μεταφοράς</w:t>
      </w:r>
      <w:r>
        <w:rPr>
          <w:spacing w:val="-3"/>
        </w:rPr>
        <w:t xml:space="preserve"> </w:t>
      </w:r>
      <w:r>
        <w:rPr/>
        <w:t>σε</w:t>
      </w:r>
      <w:r>
        <w:rPr>
          <w:spacing w:val="-6"/>
        </w:rPr>
        <w:t xml:space="preserve"> </w:t>
      </w:r>
      <w:r>
        <w:rPr/>
        <w:t>τόνους</w:t>
      </w:r>
      <w:r>
        <w:rPr>
          <w:spacing w:val="-5"/>
        </w:rPr>
        <w:t xml:space="preserve"> </w:t>
      </w:r>
      <w:r>
        <w:rPr/>
        <w:t>ανά</w:t>
      </w:r>
      <w:r>
        <w:rPr>
          <w:spacing w:val="-3"/>
        </w:rPr>
        <w:t xml:space="preserve"> </w:t>
      </w:r>
      <w:r>
        <w:rPr/>
        <w:t>δρομολόγιο,</w:t>
      </w:r>
    </w:p>
    <w:p>
      <w:pPr>
        <w:pStyle w:val="ListParagraph"/>
        <w:numPr>
          <w:ilvl w:val="0"/>
          <w:numId w:val="2"/>
        </w:numPr>
        <w:tabs>
          <w:tab w:val="clear" w:pos="720"/>
          <w:tab w:val="left" w:pos="567" w:leader="none"/>
        </w:tabs>
        <w:spacing w:lineRule="auto" w:line="276" w:before="60" w:after="0"/>
        <w:ind w:left="0" w:hanging="0"/>
        <w:jc w:val="both"/>
        <w:rPr/>
      </w:pPr>
      <w:r>
        <w:rPr/>
        <w:t>η</w:t>
      </w:r>
      <w:r>
        <w:rPr>
          <w:spacing w:val="-6"/>
        </w:rPr>
        <w:t xml:space="preserve"> </w:t>
      </w:r>
      <w:r>
        <w:rPr/>
        <w:t>κατανάλωση</w:t>
      </w:r>
      <w:r>
        <w:rPr>
          <w:spacing w:val="-3"/>
        </w:rPr>
        <w:t xml:space="preserve"> </w:t>
      </w:r>
      <w:r>
        <w:rPr/>
        <w:t>καυσίμων</w:t>
      </w:r>
      <w:r>
        <w:rPr>
          <w:spacing w:val="-4"/>
        </w:rPr>
        <w:t xml:space="preserve"> </w:t>
      </w:r>
      <w:r>
        <w:rPr/>
        <w:t>ανά</w:t>
      </w:r>
      <w:r>
        <w:rPr>
          <w:spacing w:val="-3"/>
        </w:rPr>
        <w:t xml:space="preserve"> </w:t>
      </w:r>
      <w:r>
        <w:rPr/>
        <w:t>διανυθέν</w:t>
      </w:r>
      <w:r>
        <w:rPr>
          <w:spacing w:val="-3"/>
        </w:rPr>
        <w:t xml:space="preserve"> </w:t>
      </w:r>
      <w:r>
        <w:rPr/>
        <w:t>χιλιόμετρο</w:t>
      </w:r>
      <w:r>
        <w:rPr>
          <w:spacing w:val="-6"/>
        </w:rPr>
        <w:t xml:space="preserve"> </w:t>
      </w:r>
      <w:r>
        <w:rPr/>
        <w:t>σε</w:t>
      </w:r>
      <w:r>
        <w:rPr>
          <w:spacing w:val="-3"/>
        </w:rPr>
        <w:t xml:space="preserve"> </w:t>
      </w:r>
      <w:r>
        <w:rPr/>
        <w:t>αντιστοιχία</w:t>
      </w:r>
      <w:r>
        <w:rPr>
          <w:spacing w:val="-3"/>
        </w:rPr>
        <w:t xml:space="preserve"> </w:t>
      </w:r>
      <w:r>
        <w:rPr/>
        <w:t>με</w:t>
      </w:r>
      <w:r>
        <w:rPr>
          <w:spacing w:val="-6"/>
        </w:rPr>
        <w:t xml:space="preserve"> </w:t>
      </w:r>
      <w:r>
        <w:rPr/>
        <w:t xml:space="preserve">1 λίτρο </w:t>
      </w:r>
      <w:r>
        <w:rPr>
          <w:spacing w:val="-47"/>
        </w:rPr>
        <w:t xml:space="preserve">    </w:t>
      </w:r>
      <w:r>
        <w:rPr/>
        <w:t>καυσίμων,</w:t>
      </w:r>
    </w:p>
    <w:p>
      <w:pPr>
        <w:pStyle w:val="ListParagraph"/>
        <w:numPr>
          <w:ilvl w:val="0"/>
          <w:numId w:val="2"/>
        </w:numPr>
        <w:tabs>
          <w:tab w:val="clear" w:pos="720"/>
          <w:tab w:val="left" w:pos="567" w:leader="none"/>
        </w:tabs>
        <w:spacing w:lineRule="auto" w:line="276" w:before="60" w:after="0"/>
        <w:ind w:left="0" w:hanging="0"/>
        <w:jc w:val="both"/>
        <w:rPr/>
      </w:pPr>
      <w:r>
        <w:rPr/>
        <w:t>το</w:t>
      </w:r>
      <w:r>
        <w:rPr>
          <w:spacing w:val="-6"/>
        </w:rPr>
        <w:t xml:space="preserve"> </w:t>
      </w:r>
      <w:r>
        <w:rPr/>
        <w:t>κόστος</w:t>
      </w:r>
      <w:r>
        <w:rPr>
          <w:spacing w:val="-6"/>
        </w:rPr>
        <w:t xml:space="preserve"> </w:t>
      </w:r>
      <w:r>
        <w:rPr/>
        <w:t>των</w:t>
      </w:r>
      <w:r>
        <w:rPr>
          <w:spacing w:val="-6"/>
        </w:rPr>
        <w:t xml:space="preserve"> </w:t>
      </w:r>
      <w:r>
        <w:rPr/>
        <w:t>αναλώσιμων</w:t>
      </w:r>
      <w:r>
        <w:rPr>
          <w:spacing w:val="-2"/>
        </w:rPr>
        <w:t xml:space="preserve"> </w:t>
      </w:r>
      <w:r>
        <w:rPr/>
        <w:t>(λιπαντικά,</w:t>
      </w:r>
      <w:r>
        <w:rPr>
          <w:spacing w:val="-5"/>
        </w:rPr>
        <w:t xml:space="preserve"> </w:t>
      </w:r>
      <w:r>
        <w:rPr/>
        <w:t>ελαστικά,</w:t>
      </w:r>
      <w:r>
        <w:rPr>
          <w:spacing w:val="-4"/>
        </w:rPr>
        <w:t xml:space="preserve"> </w:t>
      </w:r>
      <w:r>
        <w:rPr/>
        <w:t>υλικά</w:t>
      </w:r>
      <w:r>
        <w:rPr>
          <w:spacing w:val="-5"/>
        </w:rPr>
        <w:t xml:space="preserve"> </w:t>
      </w:r>
      <w:r>
        <w:rPr/>
        <w:t>τριβής,</w:t>
      </w:r>
      <w:r>
        <w:rPr>
          <w:spacing w:val="-5"/>
        </w:rPr>
        <w:t xml:space="preserve"> </w:t>
      </w:r>
      <w:r>
        <w:rPr/>
        <w:t xml:space="preserve">συσσωρευτές, υγρά </w:t>
      </w:r>
      <w:r>
        <w:rPr>
          <w:spacing w:val="-47"/>
        </w:rPr>
        <w:t xml:space="preserve"> </w:t>
      </w:r>
      <w:r>
        <w:rPr/>
        <w:t>ψύξης</w:t>
      </w:r>
      <w:r>
        <w:rPr>
          <w:spacing w:val="-2"/>
        </w:rPr>
        <w:t xml:space="preserve"> </w:t>
      </w:r>
      <w:r>
        <w:rPr/>
        <w:t>κ.λπ.),</w:t>
      </w:r>
    </w:p>
    <w:p>
      <w:pPr>
        <w:pStyle w:val="ListParagraph"/>
        <w:numPr>
          <w:ilvl w:val="0"/>
          <w:numId w:val="2"/>
        </w:numPr>
        <w:tabs>
          <w:tab w:val="clear" w:pos="720"/>
          <w:tab w:val="left" w:pos="567" w:leader="none"/>
        </w:tabs>
        <w:spacing w:lineRule="auto" w:line="276" w:before="60" w:after="0"/>
        <w:ind w:left="0" w:hanging="0"/>
        <w:jc w:val="both"/>
        <w:rPr/>
      </w:pPr>
      <w:r>
        <w:rPr/>
        <w:t>το</w:t>
      </w:r>
      <w:r>
        <w:rPr>
          <w:spacing w:val="-5"/>
        </w:rPr>
        <w:t xml:space="preserve"> </w:t>
      </w:r>
      <w:r>
        <w:rPr/>
        <w:t>κόστος</w:t>
      </w:r>
      <w:r>
        <w:rPr>
          <w:spacing w:val="-4"/>
        </w:rPr>
        <w:t xml:space="preserve"> </w:t>
      </w:r>
      <w:r>
        <w:rPr/>
        <w:t>των</w:t>
      </w:r>
      <w:r>
        <w:rPr>
          <w:spacing w:val="-2"/>
        </w:rPr>
        <w:t xml:space="preserve"> </w:t>
      </w:r>
      <w:r>
        <w:rPr/>
        <w:t>routing</w:t>
      </w:r>
      <w:r>
        <w:rPr>
          <w:spacing w:val="-3"/>
        </w:rPr>
        <w:t xml:space="preserve"> </w:t>
      </w:r>
      <w:r>
        <w:rPr/>
        <w:t>services,</w:t>
      </w:r>
    </w:p>
    <w:p>
      <w:pPr>
        <w:pStyle w:val="ListParagraph"/>
        <w:numPr>
          <w:ilvl w:val="0"/>
          <w:numId w:val="2"/>
        </w:numPr>
        <w:tabs>
          <w:tab w:val="clear" w:pos="720"/>
          <w:tab w:val="left" w:pos="567" w:leader="none"/>
        </w:tabs>
        <w:spacing w:lineRule="auto" w:line="276" w:before="60" w:after="0"/>
        <w:ind w:left="0" w:hanging="0"/>
        <w:jc w:val="both"/>
        <w:rPr/>
      </w:pPr>
      <w:r>
        <w:rPr/>
        <w:t>το</w:t>
      </w:r>
      <w:r>
        <w:rPr>
          <w:spacing w:val="-5"/>
        </w:rPr>
        <w:t xml:space="preserve"> </w:t>
      </w:r>
      <w:r>
        <w:rPr/>
        <w:t>κόστος</w:t>
      </w:r>
      <w:r>
        <w:rPr>
          <w:spacing w:val="-4"/>
        </w:rPr>
        <w:t xml:space="preserve"> </w:t>
      </w:r>
      <w:r>
        <w:rPr/>
        <w:t>των</w:t>
      </w:r>
      <w:r>
        <w:rPr>
          <w:spacing w:val="-4"/>
        </w:rPr>
        <w:t xml:space="preserve"> </w:t>
      </w:r>
      <w:r>
        <w:rPr/>
        <w:t>έκτακτων</w:t>
      </w:r>
      <w:r>
        <w:rPr>
          <w:spacing w:val="1"/>
        </w:rPr>
        <w:t xml:space="preserve"> </w:t>
      </w:r>
      <w:r>
        <w:rPr/>
        <w:t>services,</w:t>
      </w:r>
    </w:p>
    <w:p>
      <w:pPr>
        <w:pStyle w:val="ListParagraph"/>
        <w:numPr>
          <w:ilvl w:val="0"/>
          <w:numId w:val="2"/>
        </w:numPr>
        <w:tabs>
          <w:tab w:val="clear" w:pos="720"/>
          <w:tab w:val="left" w:pos="567" w:leader="none"/>
        </w:tabs>
        <w:spacing w:lineRule="auto" w:line="276" w:before="60" w:after="0"/>
        <w:ind w:left="0" w:hanging="0"/>
        <w:jc w:val="both"/>
        <w:rPr/>
      </w:pPr>
      <w:r>
        <w:rPr/>
        <w:t>το</w:t>
      </w:r>
      <w:r>
        <w:rPr>
          <w:spacing w:val="-5"/>
        </w:rPr>
        <w:t xml:space="preserve"> </w:t>
      </w:r>
      <w:r>
        <w:rPr/>
        <w:t>κόστος</w:t>
      </w:r>
      <w:r>
        <w:rPr>
          <w:spacing w:val="-4"/>
        </w:rPr>
        <w:t xml:space="preserve"> </w:t>
      </w:r>
      <w:r>
        <w:rPr/>
        <w:t>των</w:t>
      </w:r>
      <w:r>
        <w:rPr>
          <w:spacing w:val="-4"/>
        </w:rPr>
        <w:t xml:space="preserve"> </w:t>
      </w:r>
      <w:r>
        <w:rPr/>
        <w:t>ανταλλακτικών,</w:t>
      </w:r>
    </w:p>
    <w:p>
      <w:pPr>
        <w:pStyle w:val="ListParagraph"/>
        <w:numPr>
          <w:ilvl w:val="0"/>
          <w:numId w:val="2"/>
        </w:numPr>
        <w:tabs>
          <w:tab w:val="clear" w:pos="720"/>
          <w:tab w:val="left" w:pos="567" w:leader="none"/>
        </w:tabs>
        <w:spacing w:lineRule="auto" w:line="276" w:before="60" w:after="0"/>
        <w:ind w:left="0" w:hanging="0"/>
        <w:jc w:val="both"/>
        <w:rPr/>
      </w:pPr>
      <w:r>
        <w:rPr/>
        <w:t>το</w:t>
      </w:r>
      <w:r>
        <w:rPr>
          <w:spacing w:val="-4"/>
        </w:rPr>
        <w:t xml:space="preserve"> </w:t>
      </w:r>
      <w:r>
        <w:rPr/>
        <w:t>κόστος</w:t>
      </w:r>
      <w:r>
        <w:rPr>
          <w:spacing w:val="-4"/>
        </w:rPr>
        <w:t xml:space="preserve"> </w:t>
      </w:r>
      <w:r>
        <w:rPr/>
        <w:t>των</w:t>
      </w:r>
      <w:r>
        <w:rPr>
          <w:spacing w:val="-4"/>
        </w:rPr>
        <w:t xml:space="preserve"> </w:t>
      </w:r>
      <w:r>
        <w:rPr/>
        <w:t>εργατικών</w:t>
      </w:r>
      <w:r>
        <w:rPr>
          <w:spacing w:val="-3"/>
        </w:rPr>
        <w:t xml:space="preserve"> </w:t>
      </w:r>
      <w:r>
        <w:rPr/>
        <w:t>των</w:t>
      </w:r>
      <w:r>
        <w:rPr>
          <w:spacing w:val="-4"/>
        </w:rPr>
        <w:t xml:space="preserve"> </w:t>
      </w:r>
      <w:r>
        <w:rPr/>
        <w:t>έκτακτων</w:t>
      </w:r>
      <w:r>
        <w:rPr>
          <w:spacing w:val="-4"/>
        </w:rPr>
        <w:t xml:space="preserve"> </w:t>
      </w:r>
      <w:r>
        <w:rPr/>
        <w:t>και</w:t>
      </w:r>
      <w:r>
        <w:rPr>
          <w:spacing w:val="-4"/>
        </w:rPr>
        <w:t xml:space="preserve"> </w:t>
      </w:r>
      <w:r>
        <w:rPr/>
        <w:t>τακτικών</w:t>
      </w:r>
      <w:r>
        <w:rPr>
          <w:spacing w:val="2"/>
        </w:rPr>
        <w:t xml:space="preserve"> </w:t>
      </w:r>
      <w:r>
        <w:rPr/>
        <w:t>services</w:t>
      </w:r>
      <w:r>
        <w:rPr>
          <w:spacing w:val="-2"/>
        </w:rPr>
        <w:t xml:space="preserve"> </w:t>
      </w:r>
      <w:r>
        <w:rPr/>
        <w:t>.</w:t>
      </w:r>
    </w:p>
    <w:p>
      <w:pPr>
        <w:sectPr>
          <w:type w:val="nextPage"/>
          <w:pgSz w:w="11906" w:h="16838"/>
          <w:pgMar w:left="1418" w:right="1420" w:gutter="0" w:header="0" w:top="1418" w:footer="0" w:bottom="1135"/>
          <w:pgNumType w:fmt="decimal"/>
          <w:formProt w:val="false"/>
          <w:textDirection w:val="lrTb"/>
          <w:docGrid w:type="default" w:linePitch="100" w:charSpace="4096"/>
        </w:sectPr>
        <w:pStyle w:val="Style13"/>
        <w:spacing w:lineRule="auto" w:line="276" w:before="120" w:after="0"/>
        <w:ind w:firstLine="426"/>
        <w:jc w:val="both"/>
        <w:rPr>
          <w:sz w:val="20"/>
          <w:szCs w:val="20"/>
        </w:rPr>
      </w:pPr>
      <w:r>
        <w:rPr>
          <w:sz w:val="20"/>
          <w:szCs w:val="20"/>
        </w:rPr>
        <w:t>Αναλυτικός</w:t>
      </w:r>
      <w:r>
        <w:rPr>
          <w:spacing w:val="-6"/>
          <w:sz w:val="20"/>
          <w:szCs w:val="20"/>
        </w:rPr>
        <w:t xml:space="preserve"> </w:t>
      </w:r>
      <w:r>
        <w:rPr>
          <w:sz w:val="20"/>
          <w:szCs w:val="20"/>
        </w:rPr>
        <w:t>πίνακας</w:t>
      </w:r>
      <w:r>
        <w:rPr>
          <w:spacing w:val="-5"/>
          <w:sz w:val="20"/>
          <w:szCs w:val="20"/>
        </w:rPr>
        <w:t xml:space="preserve"> </w:t>
      </w:r>
      <w:r>
        <w:rPr>
          <w:sz w:val="20"/>
          <w:szCs w:val="20"/>
        </w:rPr>
        <w:t>κόστους</w:t>
      </w:r>
      <w:r>
        <w:rPr>
          <w:spacing w:val="-6"/>
          <w:sz w:val="20"/>
          <w:szCs w:val="20"/>
        </w:rPr>
        <w:t xml:space="preserve"> </w:t>
      </w:r>
      <w:r>
        <w:rPr>
          <w:sz w:val="20"/>
          <w:szCs w:val="20"/>
        </w:rPr>
        <w:t>ανά</w:t>
      </w:r>
      <w:r>
        <w:rPr>
          <w:spacing w:val="-4"/>
          <w:sz w:val="20"/>
          <w:szCs w:val="20"/>
        </w:rPr>
        <w:t xml:space="preserve"> </w:t>
      </w:r>
      <w:r>
        <w:rPr>
          <w:sz w:val="20"/>
          <w:szCs w:val="20"/>
        </w:rPr>
        <w:t>δρομολόγιο</w:t>
      </w:r>
      <w:r>
        <w:rPr>
          <w:spacing w:val="-4"/>
          <w:sz w:val="20"/>
          <w:szCs w:val="20"/>
        </w:rPr>
        <w:t xml:space="preserve"> </w:t>
      </w:r>
      <w:r>
        <w:rPr>
          <w:sz w:val="20"/>
          <w:szCs w:val="20"/>
        </w:rPr>
        <w:t>παρατίθεται</w:t>
      </w:r>
      <w:r>
        <w:rPr>
          <w:spacing w:val="-4"/>
          <w:sz w:val="20"/>
          <w:szCs w:val="20"/>
        </w:rPr>
        <w:t xml:space="preserve"> </w:t>
      </w:r>
      <w:r>
        <w:rPr>
          <w:sz w:val="20"/>
          <w:szCs w:val="20"/>
        </w:rPr>
        <w:t>αμέσως</w:t>
      </w:r>
      <w:r>
        <w:rPr>
          <w:spacing w:val="-4"/>
          <w:sz w:val="20"/>
          <w:szCs w:val="20"/>
        </w:rPr>
        <w:t xml:space="preserve"> </w:t>
      </w:r>
      <w:r>
        <w:rPr>
          <w:sz w:val="20"/>
          <w:szCs w:val="20"/>
        </w:rPr>
        <w:t>στην</w:t>
      </w:r>
      <w:r>
        <w:rPr>
          <w:spacing w:val="-6"/>
          <w:sz w:val="20"/>
          <w:szCs w:val="20"/>
        </w:rPr>
        <w:t xml:space="preserve"> </w:t>
      </w:r>
      <w:r>
        <w:rPr>
          <w:sz w:val="20"/>
          <w:szCs w:val="20"/>
        </w:rPr>
        <w:t>επόμενη</w:t>
      </w:r>
      <w:r>
        <w:rPr>
          <w:spacing w:val="-5"/>
          <w:sz w:val="20"/>
          <w:szCs w:val="20"/>
        </w:rPr>
        <w:t xml:space="preserve"> </w:t>
      </w:r>
      <w:r>
        <w:rPr>
          <w:sz w:val="20"/>
          <w:szCs w:val="20"/>
        </w:rPr>
        <w:t xml:space="preserve">σελίδα </w:t>
      </w:r>
      <w:r>
        <w:rPr>
          <w:spacing w:val="-46"/>
          <w:sz w:val="20"/>
          <w:szCs w:val="20"/>
        </w:rPr>
        <w:t xml:space="preserve"> </w:t>
      </w:r>
      <w:r>
        <w:rPr>
          <w:sz w:val="20"/>
          <w:szCs w:val="20"/>
        </w:rPr>
        <w:t>του τιμολογίου.</w:t>
      </w:r>
    </w:p>
    <w:p>
      <w:pPr>
        <w:pStyle w:val="Normal"/>
        <w:spacing w:lineRule="auto" w:line="276" w:before="120" w:after="0"/>
        <w:ind w:right="2313" w:hanging="0"/>
        <w:rPr>
          <w:b/>
          <w:b/>
        </w:rPr>
      </w:pPr>
      <w:r>
        <w:rPr>
          <w:b/>
        </w:rPr>
        <w:t>ΠΙΝΑΚΑΣ</w:t>
      </w:r>
      <w:r>
        <w:rPr>
          <w:b/>
          <w:spacing w:val="46"/>
        </w:rPr>
        <w:t xml:space="preserve"> </w:t>
      </w:r>
      <w:r>
        <w:rPr>
          <w:b/>
        </w:rPr>
        <w:t>ΚΟΣΤΟΛΟΓΙΩΝ</w:t>
      </w:r>
      <w:r>
        <w:rPr>
          <w:b/>
          <w:spacing w:val="46"/>
        </w:rPr>
        <w:t xml:space="preserve"> </w:t>
      </w:r>
      <w:r>
        <w:rPr>
          <w:b/>
        </w:rPr>
        <w:t>ΑΝΑ</w:t>
      </w:r>
      <w:r>
        <w:rPr>
          <w:b/>
          <w:spacing w:val="45"/>
        </w:rPr>
        <w:t xml:space="preserve"> </w:t>
      </w:r>
      <w:r>
        <w:rPr>
          <w:b/>
        </w:rPr>
        <w:t>ΔΡΟΜΟΛΟΓΙΟ ΜΕΤΑΦΟΡΑΣ</w:t>
      </w:r>
    </w:p>
    <w:tbl>
      <w:tblPr>
        <w:tblW w:w="10440" w:type="dxa"/>
        <w:jc w:val="left"/>
        <w:tblInd w:w="-710" w:type="dxa"/>
        <w:tblLayout w:type="fixed"/>
        <w:tblCellMar>
          <w:top w:w="0" w:type="dxa"/>
          <w:left w:w="108" w:type="dxa"/>
          <w:bottom w:w="0" w:type="dxa"/>
          <w:right w:w="108" w:type="dxa"/>
        </w:tblCellMar>
        <w:tblLook w:firstRow="1" w:noVBand="0" w:lastRow="0" w:firstColumn="1" w:lastColumn="0" w:noHBand="0" w:val="00a0"/>
      </w:tblPr>
      <w:tblGrid>
        <w:gridCol w:w="960"/>
        <w:gridCol w:w="3341"/>
        <w:gridCol w:w="1718"/>
        <w:gridCol w:w="1484"/>
        <w:gridCol w:w="1576"/>
        <w:gridCol w:w="1360"/>
      </w:tblGrid>
      <w:tr>
        <w:trPr>
          <w:trHeight w:val="735" w:hRule="atLeast"/>
        </w:trPr>
        <w:tc>
          <w:tcPr>
            <w:tcW w:w="960" w:type="dxa"/>
            <w:tcBorders/>
            <w:vAlign w:val="center"/>
          </w:tcPr>
          <w:p>
            <w:pPr>
              <w:pStyle w:val="Normal"/>
              <w:widowControl w:val="false"/>
              <w:rPr>
                <w:rFonts w:ascii="Times New Roman" w:hAnsi="Times New Roman" w:cs="Times New Roman"/>
                <w:sz w:val="24"/>
                <w:szCs w:val="24"/>
                <w:lang w:eastAsia="el-GR"/>
              </w:rPr>
            </w:pPr>
            <w:r>
              <w:rPr>
                <w:rFonts w:cs="Times New Roman" w:ascii="Times New Roman" w:hAnsi="Times New Roman"/>
                <w:sz w:val="24"/>
                <w:szCs w:val="24"/>
                <w:lang w:eastAsia="el-GR"/>
              </w:rPr>
            </w:r>
          </w:p>
        </w:tc>
        <w:tc>
          <w:tcPr>
            <w:tcW w:w="6543" w:type="dxa"/>
            <w:gridSpan w:val="3"/>
            <w:tcBorders/>
            <w:vAlign w:val="center"/>
          </w:tcPr>
          <w:p>
            <w:pPr>
              <w:pStyle w:val="Normal"/>
              <w:widowControl w:val="false"/>
              <w:rPr>
                <w:b/>
                <w:b/>
                <w:bCs/>
                <w:color w:val="000000"/>
                <w:lang w:eastAsia="el-GR"/>
              </w:rPr>
            </w:pPr>
            <w:r>
              <w:rPr>
                <w:b/>
                <w:bCs/>
                <w:color w:val="000000"/>
                <w:lang w:eastAsia="el-GR"/>
              </w:rPr>
            </w:r>
          </w:p>
        </w:tc>
        <w:tc>
          <w:tcPr>
            <w:tcW w:w="1576" w:type="dxa"/>
            <w:tcBorders/>
            <w:vAlign w:val="center"/>
          </w:tcPr>
          <w:p>
            <w:pPr>
              <w:pStyle w:val="Normal"/>
              <w:widowControl w:val="false"/>
              <w:rPr>
                <w:b/>
                <w:b/>
                <w:bCs/>
                <w:color w:val="000000"/>
                <w:lang w:eastAsia="el-GR"/>
              </w:rPr>
            </w:pPr>
            <w:r>
              <w:rPr>
                <w:b/>
                <w:bCs/>
                <w:color w:val="000000"/>
                <w:lang w:eastAsia="el-GR"/>
              </w:rPr>
            </w:r>
          </w:p>
        </w:tc>
        <w:tc>
          <w:tcPr>
            <w:tcW w:w="1360" w:type="dxa"/>
            <w:tcBorders/>
            <w:vAlign w:val="center"/>
          </w:tcPr>
          <w:p>
            <w:pPr>
              <w:pStyle w:val="Normal"/>
              <w:widowControl w:val="false"/>
              <w:rPr>
                <w:rFonts w:ascii="Times New Roman" w:hAnsi="Times New Roman" w:cs="Times New Roman"/>
                <w:sz w:val="20"/>
                <w:szCs w:val="20"/>
                <w:lang w:eastAsia="el-GR"/>
              </w:rPr>
            </w:pPr>
            <w:r>
              <w:rPr>
                <w:rFonts w:cs="Times New Roman" w:ascii="Times New Roman" w:hAnsi="Times New Roman"/>
                <w:sz w:val="20"/>
                <w:szCs w:val="20"/>
                <w:lang w:eastAsia="el-GR"/>
              </w:rPr>
            </w:r>
          </w:p>
        </w:tc>
      </w:tr>
      <w:tr>
        <w:trPr>
          <w:trHeight w:val="915" w:hRule="atLeast"/>
        </w:trPr>
        <w:tc>
          <w:tcPr>
            <w:tcW w:w="96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jc w:val="center"/>
              <w:rPr>
                <w:b/>
                <w:b/>
                <w:bCs/>
                <w:color w:val="000000"/>
                <w:lang w:eastAsia="el-GR"/>
              </w:rPr>
            </w:pPr>
            <w:r>
              <w:rPr>
                <w:b/>
                <w:bCs/>
                <w:color w:val="000000"/>
                <w:lang w:eastAsia="el-GR"/>
              </w:rPr>
              <w:t>α/ α</w:t>
            </w:r>
          </w:p>
        </w:tc>
        <w:tc>
          <w:tcPr>
            <w:tcW w:w="3341" w:type="dxa"/>
            <w:tcBorders>
              <w:top w:val="single" w:sz="8" w:space="0" w:color="000000"/>
              <w:bottom w:val="single" w:sz="8" w:space="0" w:color="000000"/>
              <w:right w:val="single" w:sz="8" w:space="0" w:color="000000"/>
            </w:tcBorders>
            <w:vAlign w:val="center"/>
          </w:tcPr>
          <w:p>
            <w:pPr>
              <w:pStyle w:val="Normal"/>
              <w:widowControl w:val="false"/>
              <w:jc w:val="center"/>
              <w:rPr>
                <w:b/>
                <w:b/>
                <w:bCs/>
                <w:color w:val="000000"/>
                <w:lang w:eastAsia="el-GR"/>
              </w:rPr>
            </w:pPr>
            <w:r>
              <w:rPr>
                <w:b/>
                <w:bCs/>
                <w:color w:val="000000"/>
                <w:lang w:eastAsia="el-GR"/>
              </w:rPr>
              <w:t>Πρόσωπο ή αντικείμενο ή είδος</w:t>
            </w:r>
          </w:p>
        </w:tc>
        <w:tc>
          <w:tcPr>
            <w:tcW w:w="1718" w:type="dxa"/>
            <w:tcBorders>
              <w:top w:val="single" w:sz="8" w:space="0" w:color="000000"/>
              <w:bottom w:val="single" w:sz="8" w:space="0" w:color="000000"/>
              <w:right w:val="single" w:sz="8" w:space="0" w:color="000000"/>
            </w:tcBorders>
            <w:vAlign w:val="center"/>
          </w:tcPr>
          <w:p>
            <w:pPr>
              <w:pStyle w:val="Normal"/>
              <w:widowControl w:val="false"/>
              <w:jc w:val="center"/>
              <w:rPr>
                <w:b/>
                <w:b/>
                <w:bCs/>
                <w:color w:val="000000"/>
                <w:lang w:eastAsia="el-GR"/>
              </w:rPr>
            </w:pPr>
            <w:r>
              <w:rPr>
                <w:b/>
                <w:bCs/>
                <w:color w:val="000000"/>
                <w:lang w:eastAsia="el-GR"/>
              </w:rPr>
              <w:t>Διανυθέντα χλμ / δρομολόγιο</w:t>
            </w:r>
          </w:p>
        </w:tc>
        <w:tc>
          <w:tcPr>
            <w:tcW w:w="1484" w:type="dxa"/>
            <w:tcBorders>
              <w:top w:val="single" w:sz="8" w:space="0" w:color="000000"/>
              <w:bottom w:val="single" w:sz="8" w:space="0" w:color="000000"/>
              <w:right w:val="single" w:sz="8" w:space="0" w:color="000000"/>
            </w:tcBorders>
            <w:vAlign w:val="center"/>
          </w:tcPr>
          <w:p>
            <w:pPr>
              <w:pStyle w:val="Normal"/>
              <w:widowControl w:val="false"/>
              <w:jc w:val="center"/>
              <w:rPr>
                <w:b/>
                <w:b/>
                <w:bCs/>
                <w:color w:val="000000"/>
                <w:lang w:eastAsia="el-GR"/>
              </w:rPr>
            </w:pPr>
            <w:r>
              <w:rPr>
                <w:b/>
                <w:bCs/>
                <w:color w:val="000000"/>
                <w:lang w:eastAsia="el-GR"/>
              </w:rPr>
              <w:t>Κόστος / δρομολόγιο  σε €</w:t>
            </w:r>
          </w:p>
        </w:tc>
        <w:tc>
          <w:tcPr>
            <w:tcW w:w="1576" w:type="dxa"/>
            <w:tcBorders>
              <w:top w:val="single" w:sz="8" w:space="0" w:color="000000"/>
              <w:bottom w:val="single" w:sz="8" w:space="0" w:color="000000"/>
              <w:right w:val="single" w:sz="8" w:space="0" w:color="000000"/>
            </w:tcBorders>
            <w:vAlign w:val="center"/>
          </w:tcPr>
          <w:p>
            <w:pPr>
              <w:pStyle w:val="Normal"/>
              <w:widowControl w:val="false"/>
              <w:jc w:val="center"/>
              <w:rPr>
                <w:b/>
                <w:b/>
                <w:bCs/>
                <w:color w:val="000000"/>
                <w:lang w:eastAsia="el-GR"/>
              </w:rPr>
            </w:pPr>
            <w:r>
              <w:rPr>
                <w:b/>
                <w:bCs/>
                <w:color w:val="000000"/>
                <w:lang w:eastAsia="el-GR"/>
              </w:rPr>
              <w:t>Συντελεστής προσαύξησης</w:t>
            </w:r>
          </w:p>
        </w:tc>
        <w:tc>
          <w:tcPr>
            <w:tcW w:w="1360" w:type="dxa"/>
            <w:tcBorders>
              <w:top w:val="single" w:sz="8" w:space="0" w:color="000000"/>
              <w:bottom w:val="single" w:sz="8" w:space="0" w:color="000000"/>
              <w:right w:val="single" w:sz="8" w:space="0" w:color="000000"/>
            </w:tcBorders>
            <w:vAlign w:val="center"/>
          </w:tcPr>
          <w:p>
            <w:pPr>
              <w:pStyle w:val="Normal"/>
              <w:widowControl w:val="false"/>
              <w:jc w:val="center"/>
              <w:rPr>
                <w:b/>
                <w:b/>
                <w:bCs/>
                <w:color w:val="000000"/>
                <w:lang w:eastAsia="el-GR"/>
              </w:rPr>
            </w:pPr>
            <w:r>
              <w:rPr>
                <w:b/>
                <w:bCs/>
                <w:color w:val="000000"/>
                <w:lang w:eastAsia="el-GR"/>
              </w:rPr>
              <w:t>Τελικό κόστος σε €</w:t>
            </w:r>
          </w:p>
        </w:tc>
      </w:tr>
      <w:tr>
        <w:trPr>
          <w:trHeight w:val="315" w:hRule="atLeast"/>
        </w:trPr>
        <w:tc>
          <w:tcPr>
            <w:tcW w:w="960" w:type="dxa"/>
            <w:tcBorders>
              <w:left w:val="single" w:sz="8" w:space="0" w:color="000000"/>
              <w:bottom w:val="single" w:sz="8" w:space="0" w:color="000000"/>
              <w:right w:val="single" w:sz="8" w:space="0" w:color="000000"/>
            </w:tcBorders>
            <w:vAlign w:val="center"/>
          </w:tcPr>
          <w:p>
            <w:pPr>
              <w:pStyle w:val="Normal"/>
              <w:widowControl w:val="false"/>
              <w:jc w:val="center"/>
              <w:rPr>
                <w:color w:val="000000"/>
                <w:lang w:eastAsia="el-GR"/>
              </w:rPr>
            </w:pPr>
            <w:r>
              <w:rPr>
                <w:color w:val="000000"/>
                <w:lang w:eastAsia="el-GR"/>
              </w:rPr>
              <w:t>1</w:t>
            </w:r>
          </w:p>
        </w:tc>
        <w:tc>
          <w:tcPr>
            <w:tcW w:w="3341" w:type="dxa"/>
            <w:tcBorders>
              <w:bottom w:val="single" w:sz="8" w:space="0" w:color="000000"/>
              <w:right w:val="single" w:sz="8" w:space="0" w:color="000000"/>
            </w:tcBorders>
            <w:vAlign w:val="center"/>
          </w:tcPr>
          <w:p>
            <w:pPr>
              <w:pStyle w:val="Normal"/>
              <w:widowControl w:val="false"/>
              <w:rPr>
                <w:color w:val="000000"/>
                <w:lang w:eastAsia="el-GR"/>
              </w:rPr>
            </w:pPr>
            <w:r>
              <w:rPr>
                <w:color w:val="000000"/>
                <w:lang w:eastAsia="el-GR"/>
              </w:rPr>
              <w:t>Αναχώρηση ΣΜΑ  Χαλκίδας</w:t>
            </w:r>
          </w:p>
        </w:tc>
        <w:tc>
          <w:tcPr>
            <w:tcW w:w="1718" w:type="dxa"/>
            <w:tcBorders>
              <w:bottom w:val="single" w:sz="8" w:space="0" w:color="000000"/>
              <w:right w:val="single" w:sz="8" w:space="0" w:color="000000"/>
            </w:tcBorders>
            <w:vAlign w:val="center"/>
          </w:tcPr>
          <w:p>
            <w:pPr>
              <w:pStyle w:val="Normal"/>
              <w:widowControl w:val="false"/>
              <w:jc w:val="center"/>
              <w:rPr>
                <w:color w:val="000000"/>
                <w:lang w:eastAsia="el-GR"/>
              </w:rPr>
            </w:pPr>
            <w:r>
              <w:rPr>
                <w:color w:val="000000"/>
                <w:lang w:eastAsia="el-GR"/>
              </w:rPr>
              <w:t>0</w:t>
            </w:r>
          </w:p>
        </w:tc>
        <w:tc>
          <w:tcPr>
            <w:tcW w:w="1484" w:type="dxa"/>
            <w:tcBorders>
              <w:bottom w:val="single" w:sz="8" w:space="0" w:color="000000"/>
              <w:right w:val="single" w:sz="8" w:space="0" w:color="000000"/>
            </w:tcBorders>
            <w:vAlign w:val="center"/>
          </w:tcPr>
          <w:p>
            <w:pPr>
              <w:pStyle w:val="Normal"/>
              <w:widowControl w:val="false"/>
              <w:jc w:val="center"/>
              <w:rPr>
                <w:b/>
                <w:b/>
                <w:bCs/>
                <w:color w:val="000000"/>
                <w:lang w:eastAsia="el-GR"/>
              </w:rPr>
            </w:pPr>
            <w:r>
              <w:rPr>
                <w:b/>
                <w:bCs/>
                <w:color w:val="000000"/>
                <w:lang w:eastAsia="el-GR"/>
              </w:rPr>
              <w:t>\</w:t>
            </w:r>
          </w:p>
        </w:tc>
        <w:tc>
          <w:tcPr>
            <w:tcW w:w="1576" w:type="dxa"/>
            <w:tcBorders>
              <w:bottom w:val="single" w:sz="8" w:space="0" w:color="000000"/>
              <w:right w:val="single" w:sz="8" w:space="0" w:color="000000"/>
            </w:tcBorders>
            <w:vAlign w:val="center"/>
          </w:tcPr>
          <w:p>
            <w:pPr>
              <w:pStyle w:val="Normal"/>
              <w:widowControl w:val="false"/>
              <w:jc w:val="center"/>
              <w:rPr>
                <w:b/>
                <w:b/>
                <w:bCs/>
                <w:color w:val="000000"/>
                <w:lang w:eastAsia="el-GR"/>
              </w:rPr>
            </w:pPr>
            <w:r>
              <w:rPr>
                <w:b/>
                <w:bCs/>
                <w:color w:val="000000"/>
                <w:lang w:eastAsia="el-GR"/>
              </w:rPr>
              <w:t>\</w:t>
            </w:r>
          </w:p>
        </w:tc>
        <w:tc>
          <w:tcPr>
            <w:tcW w:w="1360" w:type="dxa"/>
            <w:tcBorders>
              <w:bottom w:val="single" w:sz="8" w:space="0" w:color="000000"/>
              <w:right w:val="single" w:sz="8" w:space="0" w:color="000000"/>
            </w:tcBorders>
            <w:vAlign w:val="center"/>
          </w:tcPr>
          <w:p>
            <w:pPr>
              <w:pStyle w:val="Normal"/>
              <w:widowControl w:val="false"/>
              <w:jc w:val="center"/>
              <w:rPr>
                <w:color w:val="000000"/>
                <w:lang w:eastAsia="el-GR"/>
              </w:rPr>
            </w:pPr>
            <w:r>
              <w:rPr>
                <w:color w:val="000000"/>
                <w:lang w:eastAsia="el-GR"/>
              </w:rPr>
              <w:t>0,00</w:t>
            </w:r>
          </w:p>
        </w:tc>
      </w:tr>
      <w:tr>
        <w:trPr>
          <w:trHeight w:val="315" w:hRule="atLeast"/>
        </w:trPr>
        <w:tc>
          <w:tcPr>
            <w:tcW w:w="960" w:type="dxa"/>
            <w:tcBorders>
              <w:left w:val="single" w:sz="8" w:space="0" w:color="000000"/>
              <w:bottom w:val="single" w:sz="8" w:space="0" w:color="000000"/>
              <w:right w:val="single" w:sz="8" w:space="0" w:color="000000"/>
            </w:tcBorders>
            <w:vAlign w:val="center"/>
          </w:tcPr>
          <w:p>
            <w:pPr>
              <w:pStyle w:val="Normal"/>
              <w:widowControl w:val="false"/>
              <w:jc w:val="center"/>
              <w:rPr>
                <w:color w:val="000000"/>
                <w:lang w:eastAsia="el-GR"/>
              </w:rPr>
            </w:pPr>
            <w:r>
              <w:rPr>
                <w:color w:val="000000"/>
                <w:lang w:eastAsia="el-GR"/>
              </w:rPr>
              <w:t>2</w:t>
            </w:r>
          </w:p>
        </w:tc>
        <w:tc>
          <w:tcPr>
            <w:tcW w:w="3341" w:type="dxa"/>
            <w:tcBorders>
              <w:bottom w:val="single" w:sz="8" w:space="0" w:color="000000"/>
              <w:right w:val="single" w:sz="8" w:space="0" w:color="000000"/>
            </w:tcBorders>
            <w:vAlign w:val="center"/>
          </w:tcPr>
          <w:p>
            <w:pPr>
              <w:pStyle w:val="Normal"/>
              <w:widowControl w:val="false"/>
              <w:rPr>
                <w:color w:val="000000"/>
                <w:lang w:eastAsia="el-GR"/>
              </w:rPr>
            </w:pPr>
            <w:r>
              <w:rPr>
                <w:color w:val="000000"/>
                <w:lang w:eastAsia="el-GR"/>
              </w:rPr>
              <w:t>Άφιξη Χ.Υ.Τ.Α. Ιστιαίας</w:t>
            </w:r>
          </w:p>
        </w:tc>
        <w:tc>
          <w:tcPr>
            <w:tcW w:w="1718" w:type="dxa"/>
            <w:tcBorders>
              <w:bottom w:val="single" w:sz="8" w:space="0" w:color="000000"/>
              <w:right w:val="single" w:sz="8" w:space="0" w:color="000000"/>
            </w:tcBorders>
            <w:vAlign w:val="center"/>
          </w:tcPr>
          <w:p>
            <w:pPr>
              <w:pStyle w:val="Normal"/>
              <w:widowControl w:val="false"/>
              <w:jc w:val="center"/>
              <w:rPr>
                <w:color w:val="000000"/>
                <w:lang w:eastAsia="el-GR"/>
              </w:rPr>
            </w:pPr>
            <w:r>
              <w:rPr>
                <w:color w:val="000000"/>
                <w:lang w:eastAsia="el-GR"/>
              </w:rPr>
              <w:t>116</w:t>
            </w:r>
          </w:p>
        </w:tc>
        <w:tc>
          <w:tcPr>
            <w:tcW w:w="1484" w:type="dxa"/>
            <w:tcBorders>
              <w:bottom w:val="single" w:sz="8" w:space="0" w:color="000000"/>
              <w:right w:val="single" w:sz="8" w:space="0" w:color="000000"/>
            </w:tcBorders>
            <w:vAlign w:val="center"/>
          </w:tcPr>
          <w:p>
            <w:pPr>
              <w:pStyle w:val="Normal"/>
              <w:widowControl w:val="false"/>
              <w:jc w:val="center"/>
              <w:rPr>
                <w:b/>
                <w:b/>
                <w:bCs/>
                <w:color w:val="000000"/>
                <w:lang w:eastAsia="el-GR"/>
              </w:rPr>
            </w:pPr>
            <w:r>
              <w:rPr>
                <w:b/>
                <w:bCs/>
                <w:color w:val="000000"/>
                <w:lang w:eastAsia="el-GR"/>
              </w:rPr>
              <w:t>\</w:t>
            </w:r>
          </w:p>
        </w:tc>
        <w:tc>
          <w:tcPr>
            <w:tcW w:w="1576" w:type="dxa"/>
            <w:tcBorders>
              <w:bottom w:val="single" w:sz="8" w:space="0" w:color="000000"/>
              <w:right w:val="single" w:sz="8" w:space="0" w:color="000000"/>
            </w:tcBorders>
            <w:vAlign w:val="center"/>
          </w:tcPr>
          <w:p>
            <w:pPr>
              <w:pStyle w:val="Normal"/>
              <w:widowControl w:val="false"/>
              <w:jc w:val="center"/>
              <w:rPr>
                <w:b/>
                <w:b/>
                <w:bCs/>
                <w:color w:val="000000"/>
                <w:lang w:eastAsia="el-GR"/>
              </w:rPr>
            </w:pPr>
            <w:r>
              <w:rPr>
                <w:b/>
                <w:bCs/>
                <w:color w:val="000000"/>
                <w:lang w:eastAsia="el-GR"/>
              </w:rPr>
              <w:t>\</w:t>
            </w:r>
          </w:p>
        </w:tc>
        <w:tc>
          <w:tcPr>
            <w:tcW w:w="1360" w:type="dxa"/>
            <w:tcBorders>
              <w:bottom w:val="single" w:sz="8" w:space="0" w:color="000000"/>
              <w:right w:val="single" w:sz="8" w:space="0" w:color="000000"/>
            </w:tcBorders>
            <w:vAlign w:val="center"/>
          </w:tcPr>
          <w:p>
            <w:pPr>
              <w:pStyle w:val="Normal"/>
              <w:widowControl w:val="false"/>
              <w:jc w:val="center"/>
              <w:rPr>
                <w:color w:val="000000"/>
                <w:lang w:eastAsia="el-GR"/>
              </w:rPr>
            </w:pPr>
            <w:r>
              <w:rPr>
                <w:color w:val="000000"/>
                <w:lang w:eastAsia="el-GR"/>
              </w:rPr>
              <w:t>0,00</w:t>
            </w:r>
          </w:p>
        </w:tc>
      </w:tr>
      <w:tr>
        <w:trPr>
          <w:trHeight w:val="315" w:hRule="atLeast"/>
        </w:trPr>
        <w:tc>
          <w:tcPr>
            <w:tcW w:w="960" w:type="dxa"/>
            <w:tcBorders>
              <w:left w:val="single" w:sz="8" w:space="0" w:color="000000"/>
              <w:bottom w:val="single" w:sz="8" w:space="0" w:color="000000"/>
              <w:right w:val="single" w:sz="8" w:space="0" w:color="000000"/>
            </w:tcBorders>
            <w:vAlign w:val="center"/>
          </w:tcPr>
          <w:p>
            <w:pPr>
              <w:pStyle w:val="Normal"/>
              <w:widowControl w:val="false"/>
              <w:jc w:val="center"/>
              <w:rPr>
                <w:color w:val="000000"/>
                <w:lang w:eastAsia="el-GR"/>
              </w:rPr>
            </w:pPr>
            <w:r>
              <w:rPr>
                <w:color w:val="000000"/>
                <w:lang w:eastAsia="el-GR"/>
              </w:rPr>
              <w:t>3</w:t>
            </w:r>
          </w:p>
        </w:tc>
        <w:tc>
          <w:tcPr>
            <w:tcW w:w="3341" w:type="dxa"/>
            <w:tcBorders>
              <w:bottom w:val="single" w:sz="8" w:space="0" w:color="000000"/>
              <w:right w:val="single" w:sz="8" w:space="0" w:color="000000"/>
            </w:tcBorders>
            <w:vAlign w:val="center"/>
          </w:tcPr>
          <w:p>
            <w:pPr>
              <w:pStyle w:val="Normal"/>
              <w:widowControl w:val="false"/>
              <w:rPr>
                <w:color w:val="000000"/>
                <w:lang w:eastAsia="el-GR"/>
              </w:rPr>
            </w:pPr>
            <w:r>
              <w:rPr>
                <w:color w:val="000000"/>
                <w:lang w:eastAsia="el-GR"/>
              </w:rPr>
              <w:t>Επιστροφή ΣΜΑ Χαλκίδας</w:t>
            </w:r>
          </w:p>
        </w:tc>
        <w:tc>
          <w:tcPr>
            <w:tcW w:w="1718" w:type="dxa"/>
            <w:tcBorders>
              <w:bottom w:val="single" w:sz="8" w:space="0" w:color="000000"/>
              <w:right w:val="single" w:sz="8" w:space="0" w:color="000000"/>
            </w:tcBorders>
            <w:vAlign w:val="center"/>
          </w:tcPr>
          <w:p>
            <w:pPr>
              <w:pStyle w:val="Normal"/>
              <w:widowControl w:val="false"/>
              <w:jc w:val="center"/>
              <w:rPr>
                <w:color w:val="000000"/>
                <w:lang w:eastAsia="el-GR"/>
              </w:rPr>
            </w:pPr>
            <w:r>
              <w:rPr>
                <w:color w:val="000000"/>
                <w:lang w:eastAsia="el-GR"/>
              </w:rPr>
              <w:t>116</w:t>
            </w:r>
          </w:p>
        </w:tc>
        <w:tc>
          <w:tcPr>
            <w:tcW w:w="1484" w:type="dxa"/>
            <w:tcBorders>
              <w:bottom w:val="single" w:sz="8" w:space="0" w:color="000000"/>
              <w:right w:val="single" w:sz="8" w:space="0" w:color="000000"/>
            </w:tcBorders>
            <w:vAlign w:val="center"/>
          </w:tcPr>
          <w:p>
            <w:pPr>
              <w:pStyle w:val="Normal"/>
              <w:widowControl w:val="false"/>
              <w:jc w:val="center"/>
              <w:rPr>
                <w:b/>
                <w:b/>
                <w:bCs/>
                <w:color w:val="000000"/>
                <w:lang w:eastAsia="el-GR"/>
              </w:rPr>
            </w:pPr>
            <w:r>
              <w:rPr>
                <w:b/>
                <w:bCs/>
                <w:color w:val="000000"/>
                <w:lang w:eastAsia="el-GR"/>
              </w:rPr>
              <w:t>\</w:t>
            </w:r>
          </w:p>
        </w:tc>
        <w:tc>
          <w:tcPr>
            <w:tcW w:w="1576" w:type="dxa"/>
            <w:tcBorders>
              <w:bottom w:val="single" w:sz="8" w:space="0" w:color="000000"/>
              <w:right w:val="single" w:sz="8" w:space="0" w:color="000000"/>
            </w:tcBorders>
            <w:vAlign w:val="center"/>
          </w:tcPr>
          <w:p>
            <w:pPr>
              <w:pStyle w:val="Normal"/>
              <w:widowControl w:val="false"/>
              <w:jc w:val="center"/>
              <w:rPr>
                <w:b/>
                <w:b/>
                <w:bCs/>
                <w:color w:val="000000"/>
                <w:lang w:eastAsia="el-GR"/>
              </w:rPr>
            </w:pPr>
            <w:r>
              <w:rPr>
                <w:b/>
                <w:bCs/>
                <w:color w:val="000000"/>
                <w:lang w:eastAsia="el-GR"/>
              </w:rPr>
              <w:t>\</w:t>
            </w:r>
          </w:p>
        </w:tc>
        <w:tc>
          <w:tcPr>
            <w:tcW w:w="1360" w:type="dxa"/>
            <w:tcBorders>
              <w:bottom w:val="single" w:sz="8" w:space="0" w:color="000000"/>
              <w:right w:val="single" w:sz="8" w:space="0" w:color="000000"/>
            </w:tcBorders>
            <w:vAlign w:val="center"/>
          </w:tcPr>
          <w:p>
            <w:pPr>
              <w:pStyle w:val="Normal"/>
              <w:widowControl w:val="false"/>
              <w:jc w:val="center"/>
              <w:rPr>
                <w:color w:val="000000"/>
                <w:lang w:eastAsia="el-GR"/>
              </w:rPr>
            </w:pPr>
            <w:r>
              <w:rPr>
                <w:color w:val="000000"/>
                <w:lang w:eastAsia="el-GR"/>
              </w:rPr>
              <w:t>0,00</w:t>
            </w:r>
          </w:p>
        </w:tc>
      </w:tr>
      <w:tr>
        <w:trPr>
          <w:trHeight w:val="315" w:hRule="atLeast"/>
        </w:trPr>
        <w:tc>
          <w:tcPr>
            <w:tcW w:w="960" w:type="dxa"/>
            <w:tcBorders>
              <w:left w:val="single" w:sz="8" w:space="0" w:color="000000"/>
              <w:bottom w:val="single" w:sz="8" w:space="0" w:color="000000"/>
              <w:right w:val="single" w:sz="8" w:space="0" w:color="000000"/>
            </w:tcBorders>
            <w:vAlign w:val="center"/>
          </w:tcPr>
          <w:p>
            <w:pPr>
              <w:pStyle w:val="Normal"/>
              <w:widowControl w:val="false"/>
              <w:jc w:val="center"/>
              <w:rPr>
                <w:color w:val="000000"/>
                <w:lang w:eastAsia="el-GR"/>
              </w:rPr>
            </w:pPr>
            <w:r>
              <w:rPr>
                <w:color w:val="000000"/>
                <w:lang w:eastAsia="el-GR"/>
              </w:rPr>
              <w:t>4</w:t>
            </w:r>
          </w:p>
        </w:tc>
        <w:tc>
          <w:tcPr>
            <w:tcW w:w="3341" w:type="dxa"/>
            <w:tcBorders>
              <w:bottom w:val="single" w:sz="8" w:space="0" w:color="000000"/>
              <w:right w:val="single" w:sz="8" w:space="0" w:color="000000"/>
            </w:tcBorders>
            <w:vAlign w:val="center"/>
          </w:tcPr>
          <w:p>
            <w:pPr>
              <w:pStyle w:val="Normal"/>
              <w:widowControl w:val="false"/>
              <w:rPr>
                <w:color w:val="000000"/>
                <w:lang w:eastAsia="el-GR"/>
              </w:rPr>
            </w:pPr>
            <w:r>
              <w:rPr>
                <w:color w:val="000000"/>
                <w:lang w:eastAsia="el-GR"/>
              </w:rPr>
              <w:t>Διανυθέντα χλμ. δρομολογίου</w:t>
            </w:r>
          </w:p>
        </w:tc>
        <w:tc>
          <w:tcPr>
            <w:tcW w:w="1718" w:type="dxa"/>
            <w:tcBorders>
              <w:bottom w:val="single" w:sz="8" w:space="0" w:color="000000"/>
              <w:right w:val="single" w:sz="8" w:space="0" w:color="000000"/>
            </w:tcBorders>
            <w:vAlign w:val="center"/>
          </w:tcPr>
          <w:p>
            <w:pPr>
              <w:pStyle w:val="Normal"/>
              <w:widowControl w:val="false"/>
              <w:jc w:val="center"/>
              <w:rPr>
                <w:color w:val="000000"/>
                <w:lang w:eastAsia="el-GR"/>
              </w:rPr>
            </w:pPr>
            <w:r>
              <w:rPr>
                <w:color w:val="000000"/>
                <w:lang w:eastAsia="el-GR"/>
              </w:rPr>
              <w:t>232</w:t>
            </w:r>
          </w:p>
        </w:tc>
        <w:tc>
          <w:tcPr>
            <w:tcW w:w="1484" w:type="dxa"/>
            <w:tcBorders>
              <w:bottom w:val="single" w:sz="8" w:space="0" w:color="000000"/>
              <w:right w:val="single" w:sz="8" w:space="0" w:color="000000"/>
            </w:tcBorders>
            <w:vAlign w:val="center"/>
          </w:tcPr>
          <w:p>
            <w:pPr>
              <w:pStyle w:val="Normal"/>
              <w:widowControl w:val="false"/>
              <w:jc w:val="center"/>
              <w:rPr>
                <w:b/>
                <w:b/>
                <w:bCs/>
                <w:color w:val="000000"/>
                <w:lang w:eastAsia="el-GR"/>
              </w:rPr>
            </w:pPr>
            <w:r>
              <w:rPr>
                <w:b/>
                <w:bCs/>
                <w:color w:val="000000"/>
                <w:lang w:eastAsia="el-GR"/>
              </w:rPr>
              <w:t>\</w:t>
            </w:r>
          </w:p>
        </w:tc>
        <w:tc>
          <w:tcPr>
            <w:tcW w:w="1576" w:type="dxa"/>
            <w:tcBorders>
              <w:bottom w:val="single" w:sz="8" w:space="0" w:color="000000"/>
              <w:right w:val="single" w:sz="8" w:space="0" w:color="000000"/>
            </w:tcBorders>
            <w:vAlign w:val="center"/>
          </w:tcPr>
          <w:p>
            <w:pPr>
              <w:pStyle w:val="Normal"/>
              <w:widowControl w:val="false"/>
              <w:jc w:val="center"/>
              <w:rPr>
                <w:b/>
                <w:b/>
                <w:bCs/>
                <w:color w:val="000000"/>
                <w:lang w:eastAsia="el-GR"/>
              </w:rPr>
            </w:pPr>
            <w:r>
              <w:rPr>
                <w:b/>
                <w:bCs/>
                <w:color w:val="000000"/>
                <w:lang w:eastAsia="el-GR"/>
              </w:rPr>
              <w:t>\</w:t>
            </w:r>
          </w:p>
        </w:tc>
        <w:tc>
          <w:tcPr>
            <w:tcW w:w="1360" w:type="dxa"/>
            <w:tcBorders>
              <w:bottom w:val="single" w:sz="8" w:space="0" w:color="000000"/>
              <w:right w:val="single" w:sz="8" w:space="0" w:color="000000"/>
            </w:tcBorders>
            <w:vAlign w:val="center"/>
          </w:tcPr>
          <w:p>
            <w:pPr>
              <w:pStyle w:val="Normal"/>
              <w:widowControl w:val="false"/>
              <w:jc w:val="center"/>
              <w:rPr>
                <w:color w:val="000000"/>
                <w:lang w:eastAsia="el-GR"/>
              </w:rPr>
            </w:pPr>
            <w:r>
              <w:rPr>
                <w:color w:val="000000"/>
                <w:lang w:eastAsia="el-GR"/>
              </w:rPr>
              <w:t>0,00</w:t>
            </w:r>
          </w:p>
        </w:tc>
      </w:tr>
      <w:tr>
        <w:trPr>
          <w:trHeight w:val="1515" w:hRule="atLeast"/>
        </w:trPr>
        <w:tc>
          <w:tcPr>
            <w:tcW w:w="960" w:type="dxa"/>
            <w:tcBorders>
              <w:left w:val="single" w:sz="8" w:space="0" w:color="000000"/>
              <w:bottom w:val="single" w:sz="8" w:space="0" w:color="000000"/>
              <w:right w:val="single" w:sz="8" w:space="0" w:color="000000"/>
            </w:tcBorders>
            <w:vAlign w:val="center"/>
          </w:tcPr>
          <w:p>
            <w:pPr>
              <w:pStyle w:val="Normal"/>
              <w:widowControl w:val="false"/>
              <w:jc w:val="center"/>
              <w:rPr>
                <w:color w:val="000000"/>
                <w:lang w:eastAsia="el-GR"/>
              </w:rPr>
            </w:pPr>
            <w:r>
              <w:rPr>
                <w:color w:val="000000"/>
                <w:lang w:eastAsia="el-GR"/>
              </w:rPr>
              <w:t>5</w:t>
            </w:r>
          </w:p>
        </w:tc>
        <w:tc>
          <w:tcPr>
            <w:tcW w:w="3341" w:type="dxa"/>
            <w:tcBorders>
              <w:bottom w:val="single" w:sz="8" w:space="0" w:color="000000"/>
              <w:right w:val="single" w:sz="8" w:space="0" w:color="000000"/>
            </w:tcBorders>
            <w:vAlign w:val="center"/>
          </w:tcPr>
          <w:p>
            <w:pPr>
              <w:pStyle w:val="Normal"/>
              <w:widowControl w:val="false"/>
              <w:rPr>
                <w:color w:val="000000"/>
                <w:lang w:eastAsia="el-GR"/>
              </w:rPr>
            </w:pPr>
            <w:r>
              <w:rPr>
                <w:color w:val="000000"/>
                <w:lang w:eastAsia="el-GR"/>
              </w:rPr>
              <w:t xml:space="preserve">Καύσιμα </w:t>
            </w:r>
            <w:r>
              <w:rPr>
                <w:b/>
                <w:bCs/>
                <w:color w:val="000000"/>
                <w:lang w:eastAsia="el-GR"/>
              </w:rPr>
              <w:t>(συντελεστής κατανάλωσης καυσίμων  0,85 του λίτρου / διανυόμενο χλμ Χ αξία λίτρου [1,7 €] Χ διανυθέντα χλμ /δρομολόγιο)</w:t>
            </w:r>
          </w:p>
        </w:tc>
        <w:tc>
          <w:tcPr>
            <w:tcW w:w="1718" w:type="dxa"/>
            <w:tcBorders>
              <w:bottom w:val="single" w:sz="8" w:space="0" w:color="000000"/>
              <w:right w:val="single" w:sz="8" w:space="0" w:color="000000"/>
            </w:tcBorders>
            <w:vAlign w:val="center"/>
          </w:tcPr>
          <w:p>
            <w:pPr>
              <w:pStyle w:val="Normal"/>
              <w:widowControl w:val="false"/>
              <w:jc w:val="center"/>
              <w:rPr>
                <w:b/>
                <w:b/>
                <w:bCs/>
                <w:color w:val="000000"/>
                <w:lang w:eastAsia="el-GR"/>
              </w:rPr>
            </w:pPr>
            <w:r>
              <w:rPr>
                <w:b/>
                <w:bCs/>
                <w:color w:val="000000"/>
                <w:lang w:eastAsia="el-GR"/>
              </w:rPr>
              <w:t>\</w:t>
            </w:r>
          </w:p>
        </w:tc>
        <w:tc>
          <w:tcPr>
            <w:tcW w:w="1484" w:type="dxa"/>
            <w:tcBorders>
              <w:bottom w:val="single" w:sz="8" w:space="0" w:color="000000"/>
              <w:right w:val="single" w:sz="8" w:space="0" w:color="000000"/>
            </w:tcBorders>
            <w:vAlign w:val="center"/>
          </w:tcPr>
          <w:p>
            <w:pPr>
              <w:pStyle w:val="Normal"/>
              <w:widowControl w:val="false"/>
              <w:jc w:val="center"/>
              <w:rPr>
                <w:color w:val="000000"/>
                <w:lang w:val="en-US" w:eastAsia="el-GR"/>
              </w:rPr>
            </w:pPr>
            <w:r>
              <w:rPr>
                <w:color w:val="000000"/>
                <w:lang w:eastAsia="el-GR"/>
              </w:rPr>
              <w:t>3</w:t>
            </w:r>
            <w:r>
              <w:rPr>
                <w:color w:val="000000"/>
                <w:lang w:val="en-US" w:eastAsia="el-GR"/>
              </w:rPr>
              <w:t>35,24</w:t>
            </w:r>
          </w:p>
        </w:tc>
        <w:tc>
          <w:tcPr>
            <w:tcW w:w="1576" w:type="dxa"/>
            <w:tcBorders>
              <w:bottom w:val="single" w:sz="8" w:space="0" w:color="000000"/>
              <w:right w:val="single" w:sz="8" w:space="0" w:color="000000"/>
            </w:tcBorders>
            <w:vAlign w:val="center"/>
          </w:tcPr>
          <w:p>
            <w:pPr>
              <w:pStyle w:val="Normal"/>
              <w:widowControl w:val="false"/>
              <w:jc w:val="center"/>
              <w:rPr>
                <w:color w:val="000000"/>
                <w:highlight w:val="none"/>
                <w:shd w:fill="auto" w:val="clear"/>
                <w:lang w:eastAsia="el-GR"/>
              </w:rPr>
            </w:pPr>
            <w:r>
              <w:rPr>
                <w:color w:val="000000"/>
                <w:shd w:fill="auto" w:val="clear"/>
                <w:lang w:eastAsia="el-GR"/>
              </w:rPr>
            </w:r>
          </w:p>
        </w:tc>
        <w:tc>
          <w:tcPr>
            <w:tcW w:w="1360" w:type="dxa"/>
            <w:tcBorders>
              <w:bottom w:val="single" w:sz="8" w:space="0" w:color="000000"/>
              <w:right w:val="single" w:sz="8" w:space="0" w:color="000000"/>
            </w:tcBorders>
            <w:vAlign w:val="center"/>
          </w:tcPr>
          <w:p>
            <w:pPr>
              <w:pStyle w:val="Normal"/>
              <w:widowControl w:val="false"/>
              <w:jc w:val="center"/>
              <w:rPr>
                <w:highlight w:val="none"/>
                <w:shd w:fill="auto" w:val="clear"/>
              </w:rPr>
            </w:pPr>
            <w:r>
              <w:rPr>
                <w:color w:val="000000"/>
                <w:shd w:fill="auto" w:val="clear"/>
                <w:lang w:eastAsia="el-GR"/>
              </w:rPr>
              <w:t>3</w:t>
            </w:r>
            <w:r>
              <w:rPr>
                <w:color w:val="000000"/>
                <w:shd w:fill="auto" w:val="clear"/>
                <w:lang w:val="en-US" w:eastAsia="el-GR"/>
              </w:rPr>
              <w:t>35,24</w:t>
            </w:r>
          </w:p>
        </w:tc>
      </w:tr>
      <w:tr>
        <w:trPr>
          <w:trHeight w:val="615" w:hRule="atLeast"/>
        </w:trPr>
        <w:tc>
          <w:tcPr>
            <w:tcW w:w="960" w:type="dxa"/>
            <w:tcBorders>
              <w:left w:val="single" w:sz="8" w:space="0" w:color="000000"/>
              <w:bottom w:val="single" w:sz="8" w:space="0" w:color="000000"/>
              <w:right w:val="single" w:sz="8" w:space="0" w:color="000000"/>
            </w:tcBorders>
            <w:vAlign w:val="center"/>
          </w:tcPr>
          <w:p>
            <w:pPr>
              <w:pStyle w:val="Normal"/>
              <w:widowControl w:val="false"/>
              <w:jc w:val="center"/>
              <w:rPr>
                <w:color w:val="000000"/>
                <w:lang w:eastAsia="el-GR"/>
              </w:rPr>
            </w:pPr>
            <w:r>
              <w:rPr>
                <w:color w:val="000000"/>
                <w:lang w:eastAsia="el-GR"/>
              </w:rPr>
              <w:t>6</w:t>
            </w:r>
          </w:p>
        </w:tc>
        <w:tc>
          <w:tcPr>
            <w:tcW w:w="3341" w:type="dxa"/>
            <w:tcBorders>
              <w:bottom w:val="single" w:sz="8" w:space="0" w:color="000000"/>
              <w:right w:val="single" w:sz="8" w:space="0" w:color="000000"/>
            </w:tcBorders>
            <w:vAlign w:val="center"/>
          </w:tcPr>
          <w:p>
            <w:pPr>
              <w:pStyle w:val="Normal"/>
              <w:widowControl w:val="false"/>
              <w:rPr>
                <w:color w:val="000000"/>
                <w:lang w:eastAsia="el-GR"/>
              </w:rPr>
            </w:pPr>
            <w:r>
              <w:rPr>
                <w:color w:val="000000"/>
                <w:lang w:eastAsia="el-GR"/>
              </w:rPr>
              <w:t>Αξία ημερήσιας μίσθωσης  οχήματος</w:t>
            </w:r>
          </w:p>
        </w:tc>
        <w:tc>
          <w:tcPr>
            <w:tcW w:w="1718" w:type="dxa"/>
            <w:tcBorders>
              <w:bottom w:val="single" w:sz="8" w:space="0" w:color="000000"/>
              <w:right w:val="single" w:sz="8" w:space="0" w:color="000000"/>
            </w:tcBorders>
            <w:vAlign w:val="center"/>
          </w:tcPr>
          <w:p>
            <w:pPr>
              <w:pStyle w:val="Normal"/>
              <w:widowControl w:val="false"/>
              <w:jc w:val="center"/>
              <w:rPr>
                <w:color w:val="000000"/>
                <w:lang w:eastAsia="el-GR"/>
              </w:rPr>
            </w:pPr>
            <w:r>
              <w:rPr>
                <w:color w:val="000000"/>
                <w:lang w:eastAsia="el-GR"/>
              </w:rPr>
              <w:t>\</w:t>
            </w:r>
          </w:p>
        </w:tc>
        <w:tc>
          <w:tcPr>
            <w:tcW w:w="1484" w:type="dxa"/>
            <w:tcBorders>
              <w:bottom w:val="single" w:sz="8" w:space="0" w:color="000000"/>
              <w:right w:val="single" w:sz="8" w:space="0" w:color="000000"/>
            </w:tcBorders>
            <w:vAlign w:val="center"/>
          </w:tcPr>
          <w:p>
            <w:pPr>
              <w:pStyle w:val="Normal"/>
              <w:widowControl w:val="false"/>
              <w:jc w:val="center"/>
              <w:rPr>
                <w:color w:val="000000"/>
                <w:lang w:eastAsia="el-GR"/>
              </w:rPr>
            </w:pPr>
            <w:r>
              <w:rPr>
                <w:color w:val="000000"/>
                <w:lang w:val="el-GR" w:eastAsia="el-GR"/>
              </w:rPr>
              <w:t>123,33</w:t>
            </w:r>
          </w:p>
        </w:tc>
        <w:tc>
          <w:tcPr>
            <w:tcW w:w="1576" w:type="dxa"/>
            <w:tcBorders>
              <w:bottom w:val="single" w:sz="8" w:space="0" w:color="000000"/>
              <w:right w:val="single" w:sz="8" w:space="0" w:color="000000"/>
            </w:tcBorders>
            <w:vAlign w:val="center"/>
          </w:tcPr>
          <w:p>
            <w:pPr>
              <w:pStyle w:val="Normal"/>
              <w:widowControl w:val="false"/>
              <w:jc w:val="center"/>
              <w:rPr>
                <w:highlight w:val="none"/>
                <w:shd w:fill="auto" w:val="clear"/>
              </w:rPr>
            </w:pPr>
            <w:r>
              <w:rPr>
                <w:color w:val="000000"/>
                <w:shd w:fill="auto" w:val="clear"/>
                <w:lang w:eastAsia="el-GR"/>
              </w:rPr>
              <w:t>1,2</w:t>
            </w:r>
          </w:p>
        </w:tc>
        <w:tc>
          <w:tcPr>
            <w:tcW w:w="1360" w:type="dxa"/>
            <w:tcBorders>
              <w:bottom w:val="single" w:sz="8" w:space="0" w:color="000000"/>
              <w:right w:val="single" w:sz="8" w:space="0" w:color="000000"/>
            </w:tcBorders>
            <w:vAlign w:val="center"/>
          </w:tcPr>
          <w:p>
            <w:pPr>
              <w:pStyle w:val="Normal"/>
              <w:widowControl w:val="false"/>
              <w:jc w:val="center"/>
              <w:rPr>
                <w:highlight w:val="none"/>
                <w:shd w:fill="auto" w:val="clear"/>
              </w:rPr>
            </w:pPr>
            <w:r>
              <w:rPr>
                <w:color w:val="000000"/>
                <w:shd w:fill="auto" w:val="clear"/>
                <w:lang w:eastAsia="el-GR"/>
              </w:rPr>
              <w:t>148,00</w:t>
            </w:r>
          </w:p>
        </w:tc>
      </w:tr>
      <w:tr>
        <w:trPr>
          <w:trHeight w:val="915" w:hRule="atLeast"/>
        </w:trPr>
        <w:tc>
          <w:tcPr>
            <w:tcW w:w="960" w:type="dxa"/>
            <w:tcBorders>
              <w:left w:val="single" w:sz="8" w:space="0" w:color="000000"/>
              <w:right w:val="single" w:sz="8" w:space="0" w:color="000000"/>
            </w:tcBorders>
            <w:vAlign w:val="center"/>
          </w:tcPr>
          <w:p>
            <w:pPr>
              <w:pStyle w:val="Normal"/>
              <w:widowControl w:val="false"/>
              <w:jc w:val="center"/>
              <w:rPr>
                <w:color w:val="000000"/>
                <w:lang w:eastAsia="el-GR"/>
              </w:rPr>
            </w:pPr>
            <w:r>
              <w:rPr>
                <w:color w:val="000000"/>
                <w:lang w:eastAsia="el-GR"/>
              </w:rPr>
              <w:t>7</w:t>
            </w:r>
          </w:p>
        </w:tc>
        <w:tc>
          <w:tcPr>
            <w:tcW w:w="3341" w:type="dxa"/>
            <w:tcBorders>
              <w:right w:val="single" w:sz="8" w:space="0" w:color="000000"/>
            </w:tcBorders>
            <w:vAlign w:val="center"/>
          </w:tcPr>
          <w:p>
            <w:pPr>
              <w:pStyle w:val="Normal"/>
              <w:widowControl w:val="false"/>
              <w:rPr>
                <w:color w:val="000000"/>
                <w:lang w:eastAsia="el-GR"/>
              </w:rPr>
            </w:pPr>
            <w:r>
              <w:rPr>
                <w:color w:val="000000"/>
                <w:lang w:eastAsia="el-GR"/>
              </w:rPr>
              <w:t xml:space="preserve">Αξία αναλώσιμων </w:t>
            </w:r>
            <w:r>
              <w:rPr>
                <w:b/>
                <w:bCs/>
                <w:color w:val="000000"/>
                <w:lang w:eastAsia="el-GR"/>
              </w:rPr>
              <w:t>(συντελεστής 0,17 Χ διανυθέντα χλμ/ δρομολόγιο)</w:t>
            </w:r>
          </w:p>
        </w:tc>
        <w:tc>
          <w:tcPr>
            <w:tcW w:w="1718" w:type="dxa"/>
            <w:tcBorders>
              <w:right w:val="single" w:sz="8" w:space="0" w:color="000000"/>
            </w:tcBorders>
            <w:vAlign w:val="center"/>
          </w:tcPr>
          <w:p>
            <w:pPr>
              <w:pStyle w:val="Normal"/>
              <w:widowControl w:val="false"/>
              <w:jc w:val="center"/>
              <w:rPr>
                <w:b/>
                <w:b/>
                <w:bCs/>
                <w:color w:val="000000"/>
                <w:lang w:eastAsia="el-GR"/>
              </w:rPr>
            </w:pPr>
            <w:r>
              <w:rPr>
                <w:b/>
                <w:bCs/>
                <w:color w:val="000000"/>
                <w:lang w:eastAsia="el-GR"/>
              </w:rPr>
              <w:t>\</w:t>
            </w:r>
          </w:p>
        </w:tc>
        <w:tc>
          <w:tcPr>
            <w:tcW w:w="1484" w:type="dxa"/>
            <w:tcBorders>
              <w:right w:val="single" w:sz="8" w:space="0" w:color="000000"/>
            </w:tcBorders>
            <w:vAlign w:val="center"/>
          </w:tcPr>
          <w:p>
            <w:pPr>
              <w:pStyle w:val="Normal"/>
              <w:widowControl w:val="false"/>
              <w:jc w:val="center"/>
              <w:rPr>
                <w:color w:val="000000"/>
                <w:lang w:val="en-US" w:eastAsia="el-GR"/>
              </w:rPr>
            </w:pPr>
            <w:r>
              <w:rPr>
                <w:color w:val="000000"/>
                <w:lang w:eastAsia="el-GR"/>
              </w:rPr>
              <w:t>3</w:t>
            </w:r>
            <w:r>
              <w:rPr>
                <w:color w:val="000000"/>
                <w:lang w:val="en-US" w:eastAsia="el-GR"/>
              </w:rPr>
              <w:t>9,44</w:t>
            </w:r>
          </w:p>
        </w:tc>
        <w:tc>
          <w:tcPr>
            <w:tcW w:w="1576" w:type="dxa"/>
            <w:tcBorders>
              <w:right w:val="single" w:sz="8" w:space="0" w:color="000000"/>
            </w:tcBorders>
            <w:vAlign w:val="center"/>
          </w:tcPr>
          <w:p>
            <w:pPr>
              <w:pStyle w:val="Normal"/>
              <w:widowControl w:val="false"/>
              <w:jc w:val="center"/>
              <w:rPr>
                <w:color w:val="000000"/>
                <w:highlight w:val="none"/>
                <w:shd w:fill="auto" w:val="clear"/>
                <w:lang w:eastAsia="el-GR"/>
              </w:rPr>
            </w:pPr>
            <w:r>
              <w:rPr>
                <w:color w:val="000000"/>
                <w:shd w:fill="auto" w:val="clear"/>
                <w:lang w:eastAsia="el-GR"/>
              </w:rPr>
            </w:r>
          </w:p>
        </w:tc>
        <w:tc>
          <w:tcPr>
            <w:tcW w:w="1360" w:type="dxa"/>
            <w:tcBorders>
              <w:right w:val="single" w:sz="8" w:space="0" w:color="000000"/>
            </w:tcBorders>
            <w:vAlign w:val="center"/>
          </w:tcPr>
          <w:p>
            <w:pPr>
              <w:pStyle w:val="Normal"/>
              <w:widowControl w:val="false"/>
              <w:jc w:val="center"/>
              <w:rPr>
                <w:highlight w:val="none"/>
                <w:shd w:fill="auto" w:val="clear"/>
              </w:rPr>
            </w:pPr>
            <w:r>
              <w:rPr>
                <w:color w:val="000000"/>
                <w:shd w:fill="auto" w:val="clear"/>
                <w:lang w:eastAsia="el-GR"/>
              </w:rPr>
              <w:t>3</w:t>
            </w:r>
            <w:r>
              <w:rPr>
                <w:color w:val="000000"/>
                <w:shd w:fill="auto" w:val="clear"/>
                <w:lang w:val="en-US" w:eastAsia="el-GR"/>
              </w:rPr>
              <w:t>9,44</w:t>
            </w:r>
          </w:p>
        </w:tc>
      </w:tr>
      <w:tr>
        <w:trPr>
          <w:trHeight w:val="1365" w:hRule="atLeast"/>
        </w:trPr>
        <w:tc>
          <w:tcPr>
            <w:tcW w:w="96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jc w:val="center"/>
              <w:rPr>
                <w:color w:val="000000"/>
                <w:lang w:eastAsia="el-GR"/>
              </w:rPr>
            </w:pPr>
            <w:r>
              <w:rPr>
                <w:color w:val="000000"/>
                <w:lang w:eastAsia="el-GR"/>
              </w:rPr>
              <w:t>8</w:t>
            </w:r>
          </w:p>
        </w:tc>
        <w:tc>
          <w:tcPr>
            <w:tcW w:w="3341" w:type="dxa"/>
            <w:tcBorders>
              <w:top w:val="single" w:sz="8" w:space="0" w:color="000000"/>
              <w:bottom w:val="single" w:sz="8" w:space="0" w:color="000000"/>
              <w:right w:val="single" w:sz="8" w:space="0" w:color="000000"/>
            </w:tcBorders>
            <w:vAlign w:val="center"/>
          </w:tcPr>
          <w:p>
            <w:pPr>
              <w:pStyle w:val="Normal"/>
              <w:widowControl w:val="false"/>
              <w:rPr>
                <w:color w:val="000000"/>
                <w:lang w:eastAsia="el-GR"/>
              </w:rPr>
            </w:pPr>
            <w:r>
              <w:rPr>
                <w:color w:val="000000"/>
                <w:lang w:eastAsia="el-GR"/>
              </w:rPr>
              <w:t>Κόστος μισθοδοσίας  οδηγού/ ημέρα</w:t>
            </w:r>
          </w:p>
        </w:tc>
        <w:tc>
          <w:tcPr>
            <w:tcW w:w="1718" w:type="dxa"/>
            <w:tcBorders>
              <w:top w:val="single" w:sz="8" w:space="0" w:color="000000"/>
              <w:bottom w:val="single" w:sz="8" w:space="0" w:color="000000"/>
              <w:right w:val="single" w:sz="8" w:space="0" w:color="000000"/>
            </w:tcBorders>
            <w:vAlign w:val="center"/>
          </w:tcPr>
          <w:p>
            <w:pPr>
              <w:pStyle w:val="Normal"/>
              <w:widowControl w:val="false"/>
              <w:jc w:val="center"/>
              <w:rPr>
                <w:color w:val="000000"/>
                <w:lang w:eastAsia="el-GR"/>
              </w:rPr>
            </w:pPr>
            <w:r>
              <w:rPr>
                <w:color w:val="000000"/>
                <w:lang w:eastAsia="el-GR"/>
              </w:rPr>
              <w:t>\</w:t>
            </w:r>
          </w:p>
        </w:tc>
        <w:tc>
          <w:tcPr>
            <w:tcW w:w="1484" w:type="dxa"/>
            <w:tcBorders>
              <w:top w:val="single" w:sz="8" w:space="0" w:color="000000"/>
              <w:bottom w:val="single" w:sz="8" w:space="0" w:color="000000"/>
              <w:right w:val="single" w:sz="8" w:space="0" w:color="000000"/>
            </w:tcBorders>
            <w:vAlign w:val="center"/>
          </w:tcPr>
          <w:p>
            <w:pPr>
              <w:pStyle w:val="Normal"/>
              <w:widowControl w:val="false"/>
              <w:jc w:val="center"/>
              <w:rPr>
                <w:color w:val="000000"/>
                <w:lang w:eastAsia="el-GR"/>
              </w:rPr>
            </w:pPr>
            <w:r>
              <w:rPr>
                <w:color w:val="000000"/>
                <w:lang w:eastAsia="el-GR"/>
              </w:rPr>
              <w:t>41</w:t>
            </w:r>
          </w:p>
        </w:tc>
        <w:tc>
          <w:tcPr>
            <w:tcW w:w="1576" w:type="dxa"/>
            <w:tcBorders>
              <w:top w:val="single" w:sz="8" w:space="0" w:color="000000"/>
              <w:bottom w:val="single" w:sz="8" w:space="0" w:color="000000"/>
              <w:right w:val="single" w:sz="8" w:space="0" w:color="000000"/>
            </w:tcBorders>
            <w:vAlign w:val="center"/>
          </w:tcPr>
          <w:p>
            <w:pPr>
              <w:pStyle w:val="Normal"/>
              <w:widowControl w:val="false"/>
              <w:jc w:val="center"/>
              <w:rPr>
                <w:highlight w:val="none"/>
                <w:shd w:fill="auto" w:val="clear"/>
              </w:rPr>
            </w:pPr>
            <w:r>
              <w:rPr>
                <w:color w:val="000000"/>
                <w:shd w:fill="auto" w:val="clear"/>
                <w:lang w:eastAsia="el-GR"/>
              </w:rPr>
              <w:t>2,4</w:t>
            </w:r>
          </w:p>
        </w:tc>
        <w:tc>
          <w:tcPr>
            <w:tcW w:w="1360" w:type="dxa"/>
            <w:tcBorders>
              <w:top w:val="single" w:sz="8" w:space="0" w:color="000000"/>
              <w:bottom w:val="single" w:sz="8" w:space="0" w:color="000000"/>
              <w:right w:val="single" w:sz="8" w:space="0" w:color="000000"/>
            </w:tcBorders>
            <w:vAlign w:val="center"/>
          </w:tcPr>
          <w:p>
            <w:pPr>
              <w:pStyle w:val="Normal"/>
              <w:widowControl w:val="false"/>
              <w:jc w:val="center"/>
              <w:rPr>
                <w:highlight w:val="none"/>
                <w:shd w:fill="auto" w:val="clear"/>
              </w:rPr>
            </w:pPr>
            <w:r>
              <w:rPr>
                <w:color w:val="000000"/>
                <w:shd w:fill="auto" w:val="clear"/>
                <w:lang w:eastAsia="el-GR"/>
              </w:rPr>
              <w:t>98,4</w:t>
            </w:r>
          </w:p>
        </w:tc>
      </w:tr>
      <w:tr>
        <w:trPr>
          <w:trHeight w:val="1365" w:hRule="atLeast"/>
        </w:trPr>
        <w:tc>
          <w:tcPr>
            <w:tcW w:w="960" w:type="dxa"/>
            <w:tcBorders>
              <w:left w:val="single" w:sz="8" w:space="0" w:color="000000"/>
              <w:bottom w:val="single" w:sz="8" w:space="0" w:color="000000"/>
              <w:right w:val="single" w:sz="8" w:space="0" w:color="000000"/>
            </w:tcBorders>
            <w:vAlign w:val="center"/>
          </w:tcPr>
          <w:p>
            <w:pPr>
              <w:pStyle w:val="Normal"/>
              <w:widowControl w:val="false"/>
              <w:jc w:val="center"/>
              <w:rPr>
                <w:color w:val="000000"/>
                <w:lang w:eastAsia="el-GR"/>
              </w:rPr>
            </w:pPr>
            <w:r>
              <w:rPr>
                <w:color w:val="000000"/>
                <w:lang w:eastAsia="el-GR"/>
              </w:rPr>
              <w:t>9</w:t>
            </w:r>
          </w:p>
        </w:tc>
        <w:tc>
          <w:tcPr>
            <w:tcW w:w="3341" w:type="dxa"/>
            <w:tcBorders>
              <w:bottom w:val="single" w:sz="8" w:space="0" w:color="000000"/>
              <w:right w:val="single" w:sz="8" w:space="0" w:color="000000"/>
            </w:tcBorders>
            <w:vAlign w:val="center"/>
          </w:tcPr>
          <w:p>
            <w:pPr>
              <w:pStyle w:val="Normal"/>
              <w:widowControl w:val="false"/>
              <w:rPr>
                <w:color w:val="000000"/>
                <w:lang w:eastAsia="el-GR"/>
              </w:rPr>
            </w:pPr>
            <w:r>
              <w:rPr>
                <w:color w:val="000000"/>
                <w:lang w:eastAsia="el-GR"/>
              </w:rPr>
              <w:t>Λοιπές μισθοδοσίες (οδηγοί χυτα, επιστημονικό και διοικητικό προσωπικό</w:t>
            </w:r>
          </w:p>
        </w:tc>
        <w:tc>
          <w:tcPr>
            <w:tcW w:w="1718" w:type="dxa"/>
            <w:tcBorders>
              <w:bottom w:val="single" w:sz="8" w:space="0" w:color="000000"/>
              <w:right w:val="single" w:sz="8" w:space="0" w:color="000000"/>
            </w:tcBorders>
            <w:vAlign w:val="center"/>
          </w:tcPr>
          <w:p>
            <w:pPr>
              <w:pStyle w:val="Normal"/>
              <w:widowControl w:val="false"/>
              <w:jc w:val="center"/>
              <w:rPr>
                <w:color w:val="000000"/>
                <w:lang w:eastAsia="el-GR"/>
              </w:rPr>
            </w:pPr>
            <w:r>
              <w:rPr>
                <w:color w:val="000000"/>
                <w:lang w:eastAsia="el-GR"/>
              </w:rPr>
              <w:t>\</w:t>
            </w:r>
          </w:p>
        </w:tc>
        <w:tc>
          <w:tcPr>
            <w:tcW w:w="1484" w:type="dxa"/>
            <w:tcBorders>
              <w:bottom w:val="single" w:sz="8" w:space="0" w:color="000000"/>
              <w:right w:val="single" w:sz="8" w:space="0" w:color="000000"/>
            </w:tcBorders>
            <w:vAlign w:val="center"/>
          </w:tcPr>
          <w:p>
            <w:pPr>
              <w:pStyle w:val="Normal"/>
              <w:widowControl w:val="false"/>
              <w:jc w:val="center"/>
              <w:rPr>
                <w:color w:val="000000"/>
                <w:lang w:eastAsia="el-GR"/>
              </w:rPr>
            </w:pPr>
            <w:r>
              <w:rPr>
                <w:color w:val="000000"/>
                <w:lang w:eastAsia="el-GR"/>
              </w:rPr>
              <w:t>158,92</w:t>
            </w:r>
          </w:p>
        </w:tc>
        <w:tc>
          <w:tcPr>
            <w:tcW w:w="1576" w:type="dxa"/>
            <w:tcBorders>
              <w:bottom w:val="single" w:sz="8" w:space="0" w:color="000000"/>
              <w:right w:val="single" w:sz="8" w:space="0" w:color="000000"/>
            </w:tcBorders>
            <w:vAlign w:val="center"/>
          </w:tcPr>
          <w:p>
            <w:pPr>
              <w:pStyle w:val="Normal"/>
              <w:widowControl w:val="false"/>
              <w:jc w:val="center"/>
              <w:rPr>
                <w:color w:val="000000"/>
                <w:highlight w:val="none"/>
                <w:shd w:fill="auto" w:val="clear"/>
                <w:lang w:eastAsia="el-GR"/>
              </w:rPr>
            </w:pPr>
            <w:r>
              <w:rPr>
                <w:color w:val="000000"/>
                <w:shd w:fill="auto" w:val="clear"/>
                <w:lang w:eastAsia="el-GR"/>
              </w:rPr>
            </w:r>
          </w:p>
        </w:tc>
        <w:tc>
          <w:tcPr>
            <w:tcW w:w="1360" w:type="dxa"/>
            <w:tcBorders>
              <w:bottom w:val="single" w:sz="8" w:space="0" w:color="000000"/>
              <w:right w:val="single" w:sz="8" w:space="0" w:color="000000"/>
            </w:tcBorders>
            <w:vAlign w:val="center"/>
          </w:tcPr>
          <w:p>
            <w:pPr>
              <w:pStyle w:val="Normal"/>
              <w:widowControl w:val="false"/>
              <w:jc w:val="center"/>
              <w:rPr>
                <w:highlight w:val="none"/>
                <w:shd w:fill="auto" w:val="clear"/>
              </w:rPr>
            </w:pPr>
            <w:r>
              <w:rPr>
                <w:color w:val="000000"/>
                <w:shd w:fill="auto" w:val="clear"/>
                <w:lang w:eastAsia="el-GR"/>
              </w:rPr>
              <w:t>1</w:t>
            </w:r>
            <w:r>
              <w:rPr>
                <w:color w:val="000000"/>
                <w:shd w:fill="auto" w:val="clear"/>
                <w:lang w:val="el-GR" w:eastAsia="el-GR"/>
              </w:rPr>
              <w:t>58,92</w:t>
            </w:r>
          </w:p>
        </w:tc>
      </w:tr>
      <w:tr>
        <w:trPr>
          <w:trHeight w:val="615" w:hRule="atLeast"/>
        </w:trPr>
        <w:tc>
          <w:tcPr>
            <w:tcW w:w="960" w:type="dxa"/>
            <w:tcBorders>
              <w:left w:val="single" w:sz="8" w:space="0" w:color="000000"/>
              <w:bottom w:val="single" w:sz="8" w:space="0" w:color="000000"/>
              <w:right w:val="single" w:sz="8" w:space="0" w:color="000000"/>
            </w:tcBorders>
            <w:vAlign w:val="center"/>
          </w:tcPr>
          <w:p>
            <w:pPr>
              <w:pStyle w:val="Normal"/>
              <w:widowControl w:val="false"/>
              <w:jc w:val="center"/>
              <w:rPr>
                <w:color w:val="000000"/>
                <w:lang w:eastAsia="el-GR"/>
              </w:rPr>
            </w:pPr>
            <w:r>
              <w:rPr>
                <w:color w:val="000000"/>
                <w:lang w:eastAsia="el-GR"/>
              </w:rPr>
              <w:t>10</w:t>
            </w:r>
          </w:p>
        </w:tc>
        <w:tc>
          <w:tcPr>
            <w:tcW w:w="3341" w:type="dxa"/>
            <w:tcBorders>
              <w:bottom w:val="single" w:sz="8" w:space="0" w:color="000000"/>
              <w:right w:val="single" w:sz="8" w:space="0" w:color="000000"/>
            </w:tcBorders>
            <w:vAlign w:val="center"/>
          </w:tcPr>
          <w:p>
            <w:pPr>
              <w:pStyle w:val="Normal"/>
              <w:widowControl w:val="false"/>
              <w:rPr>
                <w:color w:val="000000"/>
                <w:lang w:eastAsia="el-GR"/>
              </w:rPr>
            </w:pPr>
            <w:r>
              <w:rPr>
                <w:color w:val="000000"/>
                <w:lang w:eastAsia="el-GR"/>
              </w:rPr>
              <w:t>Λοιπά κόστη  συντηρήσεων εξοπλισμού , μίσθωση κάδων, διοικητικά έξοδα</w:t>
            </w:r>
          </w:p>
        </w:tc>
        <w:tc>
          <w:tcPr>
            <w:tcW w:w="1718" w:type="dxa"/>
            <w:tcBorders>
              <w:bottom w:val="single" w:sz="8" w:space="0" w:color="000000"/>
              <w:right w:val="single" w:sz="8" w:space="0" w:color="000000"/>
            </w:tcBorders>
            <w:vAlign w:val="center"/>
          </w:tcPr>
          <w:p>
            <w:pPr>
              <w:pStyle w:val="Normal"/>
              <w:widowControl w:val="false"/>
              <w:jc w:val="center"/>
              <w:rPr>
                <w:color w:val="000000"/>
                <w:lang w:eastAsia="el-GR"/>
              </w:rPr>
            </w:pPr>
            <w:r>
              <w:rPr>
                <w:color w:val="000000"/>
                <w:lang w:eastAsia="el-GR"/>
              </w:rPr>
              <w:t>\</w:t>
            </w:r>
          </w:p>
        </w:tc>
        <w:tc>
          <w:tcPr>
            <w:tcW w:w="1484" w:type="dxa"/>
            <w:tcBorders>
              <w:bottom w:val="single" w:sz="8" w:space="0" w:color="000000"/>
              <w:right w:val="single" w:sz="8" w:space="0" w:color="000000"/>
            </w:tcBorders>
            <w:vAlign w:val="center"/>
          </w:tcPr>
          <w:p>
            <w:pPr>
              <w:pStyle w:val="Normal"/>
              <w:widowControl w:val="false"/>
              <w:jc w:val="center"/>
              <w:rPr>
                <w:color w:val="000000"/>
                <w:lang w:eastAsia="el-GR"/>
              </w:rPr>
            </w:pPr>
            <w:r>
              <w:rPr>
                <w:color w:val="000000"/>
                <w:lang w:eastAsia="el-GR"/>
              </w:rPr>
              <w:t>100,00</w:t>
            </w:r>
          </w:p>
        </w:tc>
        <w:tc>
          <w:tcPr>
            <w:tcW w:w="1576" w:type="dxa"/>
            <w:tcBorders>
              <w:bottom w:val="single" w:sz="8" w:space="0" w:color="000000"/>
              <w:right w:val="single" w:sz="8" w:space="0" w:color="000000"/>
            </w:tcBorders>
            <w:vAlign w:val="center"/>
          </w:tcPr>
          <w:p>
            <w:pPr>
              <w:pStyle w:val="Normal"/>
              <w:widowControl w:val="false"/>
              <w:jc w:val="center"/>
              <w:rPr>
                <w:color w:val="000000"/>
                <w:highlight w:val="none"/>
                <w:shd w:fill="auto" w:val="clear"/>
                <w:lang w:eastAsia="el-GR"/>
              </w:rPr>
            </w:pPr>
            <w:r>
              <w:rPr>
                <w:color w:val="000000"/>
                <w:shd w:fill="auto" w:val="clear"/>
                <w:lang w:eastAsia="el-GR"/>
              </w:rPr>
            </w:r>
          </w:p>
        </w:tc>
        <w:tc>
          <w:tcPr>
            <w:tcW w:w="1360" w:type="dxa"/>
            <w:tcBorders>
              <w:bottom w:val="single" w:sz="8" w:space="0" w:color="000000"/>
              <w:right w:val="single" w:sz="8" w:space="0" w:color="000000"/>
            </w:tcBorders>
            <w:vAlign w:val="center"/>
          </w:tcPr>
          <w:p>
            <w:pPr>
              <w:pStyle w:val="Normal"/>
              <w:widowControl w:val="false"/>
              <w:jc w:val="center"/>
              <w:rPr>
                <w:highlight w:val="none"/>
                <w:shd w:fill="auto" w:val="clear"/>
              </w:rPr>
            </w:pPr>
            <w:r>
              <w:rPr>
                <w:color w:val="000000"/>
                <w:shd w:fill="auto" w:val="clear"/>
                <w:lang w:eastAsia="el-GR"/>
              </w:rPr>
              <w:t>100,00</w:t>
            </w:r>
          </w:p>
        </w:tc>
      </w:tr>
      <w:tr>
        <w:trPr>
          <w:trHeight w:val="315" w:hRule="atLeast"/>
        </w:trPr>
        <w:tc>
          <w:tcPr>
            <w:tcW w:w="960" w:type="dxa"/>
            <w:tcBorders>
              <w:left w:val="single" w:sz="8" w:space="0" w:color="000000"/>
              <w:bottom w:val="single" w:sz="8" w:space="0" w:color="000000"/>
              <w:right w:val="single" w:sz="8" w:space="0" w:color="000000"/>
            </w:tcBorders>
            <w:vAlign w:val="center"/>
          </w:tcPr>
          <w:p>
            <w:pPr>
              <w:pStyle w:val="Normal"/>
              <w:widowControl w:val="false"/>
              <w:jc w:val="center"/>
              <w:rPr>
                <w:color w:val="000000"/>
                <w:lang w:eastAsia="el-GR"/>
              </w:rPr>
            </w:pPr>
            <w:r>
              <w:rPr>
                <w:color w:val="000000"/>
                <w:lang w:eastAsia="el-GR"/>
              </w:rPr>
              <w:t>11</w:t>
            </w:r>
          </w:p>
        </w:tc>
        <w:tc>
          <w:tcPr>
            <w:tcW w:w="3341" w:type="dxa"/>
            <w:tcBorders>
              <w:bottom w:val="single" w:sz="8" w:space="0" w:color="000000"/>
              <w:right w:val="single" w:sz="8" w:space="0" w:color="000000"/>
            </w:tcBorders>
            <w:vAlign w:val="center"/>
          </w:tcPr>
          <w:p>
            <w:pPr>
              <w:pStyle w:val="Normal"/>
              <w:widowControl w:val="false"/>
              <w:rPr>
                <w:b/>
                <w:b/>
                <w:bCs/>
                <w:color w:val="000000"/>
                <w:lang w:eastAsia="el-GR"/>
              </w:rPr>
            </w:pPr>
            <w:r>
              <w:rPr>
                <w:b/>
                <w:bCs/>
                <w:color w:val="000000"/>
                <w:lang w:eastAsia="el-GR"/>
              </w:rPr>
              <w:t>Κόστος δρομολογίου</w:t>
            </w:r>
          </w:p>
        </w:tc>
        <w:tc>
          <w:tcPr>
            <w:tcW w:w="1718" w:type="dxa"/>
            <w:tcBorders>
              <w:bottom w:val="single" w:sz="8" w:space="0" w:color="000000"/>
              <w:right w:val="single" w:sz="8" w:space="0" w:color="000000"/>
            </w:tcBorders>
            <w:vAlign w:val="center"/>
          </w:tcPr>
          <w:p>
            <w:pPr>
              <w:pStyle w:val="Normal"/>
              <w:widowControl w:val="false"/>
              <w:jc w:val="center"/>
              <w:rPr>
                <w:b/>
                <w:b/>
                <w:bCs/>
                <w:color w:val="000000"/>
                <w:lang w:eastAsia="el-GR"/>
              </w:rPr>
            </w:pPr>
            <w:r>
              <w:rPr>
                <w:b/>
                <w:bCs/>
                <w:color w:val="000000"/>
                <w:lang w:eastAsia="el-GR"/>
              </w:rPr>
              <w:t>\</w:t>
            </w:r>
          </w:p>
        </w:tc>
        <w:tc>
          <w:tcPr>
            <w:tcW w:w="1484" w:type="dxa"/>
            <w:tcBorders>
              <w:bottom w:val="single" w:sz="8" w:space="0" w:color="000000"/>
              <w:right w:val="single" w:sz="8" w:space="0" w:color="000000"/>
            </w:tcBorders>
            <w:vAlign w:val="center"/>
          </w:tcPr>
          <w:p>
            <w:pPr>
              <w:pStyle w:val="Normal"/>
              <w:widowControl w:val="false"/>
              <w:jc w:val="center"/>
              <w:rPr>
                <w:b/>
                <w:b/>
                <w:bCs/>
                <w:color w:val="000000"/>
                <w:lang w:eastAsia="el-GR"/>
              </w:rPr>
            </w:pPr>
            <w:r>
              <w:rPr>
                <w:b/>
                <w:bCs/>
                <w:color w:val="000000"/>
                <w:lang w:eastAsia="el-GR"/>
              </w:rPr>
              <w:t>\</w:t>
            </w:r>
          </w:p>
        </w:tc>
        <w:tc>
          <w:tcPr>
            <w:tcW w:w="1576" w:type="dxa"/>
            <w:tcBorders>
              <w:bottom w:val="single" w:sz="8" w:space="0" w:color="000000"/>
              <w:right w:val="single" w:sz="8" w:space="0" w:color="000000"/>
            </w:tcBorders>
            <w:vAlign w:val="center"/>
          </w:tcPr>
          <w:p>
            <w:pPr>
              <w:pStyle w:val="Normal"/>
              <w:widowControl w:val="false"/>
              <w:jc w:val="center"/>
              <w:rPr>
                <w:highlight w:val="none"/>
                <w:shd w:fill="auto" w:val="clear"/>
              </w:rPr>
            </w:pPr>
            <w:r>
              <w:rPr>
                <w:b/>
                <w:bCs/>
                <w:color w:val="000000"/>
                <w:shd w:fill="auto" w:val="clear"/>
                <w:lang w:eastAsia="el-GR"/>
              </w:rPr>
              <w:t>\</w:t>
            </w:r>
          </w:p>
        </w:tc>
        <w:tc>
          <w:tcPr>
            <w:tcW w:w="1360" w:type="dxa"/>
            <w:tcBorders>
              <w:bottom w:val="single" w:sz="8" w:space="0" w:color="000000"/>
              <w:right w:val="single" w:sz="8" w:space="0" w:color="000000"/>
            </w:tcBorders>
            <w:vAlign w:val="center"/>
          </w:tcPr>
          <w:p>
            <w:pPr>
              <w:pStyle w:val="Normal"/>
              <w:widowControl w:val="false"/>
              <w:jc w:val="center"/>
              <w:rPr>
                <w:highlight w:val="none"/>
                <w:shd w:fill="auto" w:val="clear"/>
              </w:rPr>
            </w:pPr>
            <w:r>
              <w:rPr>
                <w:b/>
                <w:bCs/>
                <w:color w:val="000000"/>
                <w:shd w:fill="auto" w:val="clear"/>
                <w:lang w:val="el-GR" w:eastAsia="el-GR"/>
              </w:rPr>
              <w:t>880</w:t>
            </w:r>
            <w:r>
              <w:rPr>
                <w:b/>
                <w:bCs/>
                <w:color w:val="000000"/>
                <w:shd w:fill="auto" w:val="clear"/>
                <w:lang w:val="en-US" w:eastAsia="el-GR"/>
              </w:rPr>
              <w:t>,</w:t>
            </w:r>
            <w:r>
              <w:rPr>
                <w:b/>
                <w:bCs/>
                <w:color w:val="000000"/>
                <w:shd w:fill="auto" w:val="clear"/>
                <w:lang w:val="el-GR" w:eastAsia="el-GR"/>
              </w:rPr>
              <w:t>00</w:t>
            </w:r>
          </w:p>
        </w:tc>
      </w:tr>
    </w:tbl>
    <w:p>
      <w:pPr>
        <w:pStyle w:val="Normal"/>
        <w:spacing w:lineRule="auto" w:line="276" w:before="120" w:after="0"/>
        <w:ind w:right="2313" w:hanging="0"/>
        <w:jc w:val="center"/>
        <w:rPr>
          <w:rFonts w:ascii="Times New Roman" w:hAnsi="Times New Roman"/>
          <w:sz w:val="24"/>
        </w:rPr>
      </w:pPr>
      <w:r>
        <w:rPr>
          <w:rFonts w:ascii="Times New Roman" w:hAnsi="Times New Roman"/>
          <w:sz w:val="24"/>
        </w:rPr>
      </w:r>
    </w:p>
    <w:p>
      <w:pPr>
        <w:pStyle w:val="Style13"/>
        <w:spacing w:lineRule="auto" w:line="276" w:before="120" w:after="0"/>
        <w:rPr>
          <w:rFonts w:cs="Arial"/>
        </w:rPr>
      </w:pPr>
      <w:r>
        <w:rPr>
          <w:rFonts w:eastAsia="Times New Roman" w:ascii="Times New Roman" w:hAnsi="Times New Roman"/>
          <w:sz w:val="23"/>
        </w:rPr>
        <w:t xml:space="preserve"> </w:t>
      </w:r>
      <w:r>
        <w:fldChar w:fldCharType="begin"/>
      </w:r>
      <w:r>
        <w:rPr>
          <w:sz w:val="23"/>
          <w:rFonts w:eastAsia="Times New Roman" w:ascii="Times New Roman" w:hAnsi="Times New Roman"/>
        </w:rPr>
        <w:instrText xml:space="preserve">LINK Excel.Sheet.12 "\\\\POSEIDON\\Users Data\\Sales\\EPE Sales\\ΔΙΑΓΩΝΙΣΜΟΙ\\ΜΕΛΕΤΕΣ\\ΔΗΜΟΣ ΧΑΛΚΙΔΕΩΝ\\2024_02 ΜΕΤΑΦΟΡΑ ΑΣΑ ΧΥΤΑ ΙΣΤΙΑΙΑΣ\\Υπολογισμοί.xlsx" Φύλλο2!R2C2:R13C7 \a \f 5 \h  \* MERGEFORMAT</w:instrText>
      </w:r>
      <w:r>
        <w:rPr>
          <w:rFonts w:eastAsia="Times New Roman" w:ascii="Times New Roman" w:hAnsi="Times New Roman"/>
          <w:sz w:val="23"/>
        </w:rPr>
      </w:r>
      <w:r>
        <w:rPr>
          <w:sz w:val="23"/>
          <w:rFonts w:eastAsia="Times New Roman" w:ascii="Times New Roman" w:hAnsi="Times New Roman"/>
        </w:rPr>
        <w:fldChar w:fldCharType="separate"/>
      </w:r>
      <w:r>
        <w:rPr>
          <w:rFonts w:eastAsia="Times New Roman" w:ascii="Times New Roman" w:hAnsi="Times New Roman"/>
          <w:sz w:val="23"/>
        </w:rPr>
      </w:r>
      <w:r/>
      <w:r>
        <w:rPr>
          <w:sz w:val="23"/>
          <w:rFonts w:eastAsia="Times New Roman" w:ascii="Times New Roman" w:hAnsi="Times New Roman"/>
        </w:rPr>
        <w:fldChar w:fldCharType="end"/>
      </w:r>
      <w:r>
        <w:rPr>
          <w:rFonts w:eastAsia="Times New Roman" w:ascii="Times New Roman" w:hAnsi="Times New Roman"/>
          <w:sz w:val="23"/>
        </w:rPr>
      </w:r>
    </w:p>
    <w:p>
      <w:pPr>
        <w:pStyle w:val="Style13"/>
        <w:spacing w:lineRule="auto" w:line="276" w:before="120" w:after="0"/>
        <w:jc w:val="both"/>
        <w:rPr/>
      </w:pPr>
      <w:r>
        <w:rPr>
          <w:b/>
          <w:vertAlign w:val="superscript"/>
        </w:rPr>
        <w:t xml:space="preserve">(*1)  </w:t>
      </w:r>
      <w:r>
        <w:rPr/>
        <w:t>Λόγω</w:t>
      </w:r>
      <w:r>
        <w:rPr>
          <w:spacing w:val="1"/>
        </w:rPr>
        <w:t xml:space="preserve"> </w:t>
      </w:r>
      <w:r>
        <w:rPr/>
        <w:t>της</w:t>
      </w:r>
      <w:r>
        <w:rPr>
          <w:spacing w:val="1"/>
        </w:rPr>
        <w:t xml:space="preserve"> </w:t>
      </w:r>
      <w:r>
        <w:rPr/>
        <w:t>απόστασης</w:t>
      </w:r>
      <w:r>
        <w:rPr>
          <w:spacing w:val="1"/>
        </w:rPr>
        <w:t xml:space="preserve"> </w:t>
      </w:r>
      <w:r>
        <w:rPr/>
        <w:t>που</w:t>
      </w:r>
      <w:r>
        <w:rPr>
          <w:spacing w:val="1"/>
        </w:rPr>
        <w:t xml:space="preserve"> </w:t>
      </w:r>
      <w:r>
        <w:rPr/>
        <w:t>προκύπτει</w:t>
      </w:r>
      <w:r>
        <w:rPr>
          <w:spacing w:val="1"/>
        </w:rPr>
        <w:t xml:space="preserve"> </w:t>
      </w:r>
      <w:r>
        <w:rPr/>
        <w:t>από</w:t>
      </w:r>
      <w:r>
        <w:rPr>
          <w:spacing w:val="1"/>
        </w:rPr>
        <w:t xml:space="preserve"> </w:t>
      </w:r>
      <w:r>
        <w:rPr/>
        <w:t>το</w:t>
      </w:r>
      <w:r>
        <w:rPr>
          <w:spacing w:val="1"/>
        </w:rPr>
        <w:t xml:space="preserve"> ΣΜΑ </w:t>
      </w:r>
      <w:r>
        <w:rPr/>
        <w:t>Χαλκίδας</w:t>
      </w:r>
      <w:r>
        <w:rPr>
          <w:spacing w:val="1"/>
        </w:rPr>
        <w:t xml:space="preserve"> </w:t>
      </w:r>
      <w:r>
        <w:rPr/>
        <w:t>μέχρι</w:t>
      </w:r>
      <w:r>
        <w:rPr>
          <w:spacing w:val="1"/>
        </w:rPr>
        <w:t xml:space="preserve"> </w:t>
      </w:r>
      <w:r>
        <w:rPr/>
        <w:t>τον</w:t>
      </w:r>
      <w:r>
        <w:rPr>
          <w:spacing w:val="1"/>
        </w:rPr>
        <w:t xml:space="preserve"> </w:t>
      </w:r>
      <w:r>
        <w:rPr/>
        <w:t>Χ.Υ.Τ.Α.</w:t>
      </w:r>
      <w:r>
        <w:rPr>
          <w:spacing w:val="1"/>
        </w:rPr>
        <w:t xml:space="preserve"> </w:t>
      </w:r>
      <w:r>
        <w:rPr/>
        <w:t>Ιστιαίας</w:t>
      </w:r>
      <w:r>
        <w:rPr>
          <w:spacing w:val="1"/>
        </w:rPr>
        <w:t xml:space="preserve"> </w:t>
      </w:r>
      <w:r>
        <w:rPr/>
        <w:t>(232</w:t>
      </w:r>
      <w:r>
        <w:rPr>
          <w:spacing w:val="1"/>
        </w:rPr>
        <w:t xml:space="preserve"> </w:t>
      </w:r>
      <w:r>
        <w:rPr/>
        <w:t>χλμ)</w:t>
      </w:r>
      <w:r>
        <w:rPr>
          <w:spacing w:val="1"/>
        </w:rPr>
        <w:t xml:space="preserve"> </w:t>
      </w:r>
      <w:r>
        <w:rPr/>
        <w:t>το</w:t>
      </w:r>
      <w:r>
        <w:rPr>
          <w:spacing w:val="1"/>
        </w:rPr>
        <w:t xml:space="preserve"> </w:t>
      </w:r>
      <w:r>
        <w:rPr/>
        <w:t>κάθε</w:t>
      </w:r>
      <w:r>
        <w:rPr>
          <w:spacing w:val="1"/>
        </w:rPr>
        <w:t xml:space="preserve"> </w:t>
      </w:r>
      <w:r>
        <w:rPr/>
        <w:t>όχημα</w:t>
      </w:r>
      <w:r>
        <w:rPr>
          <w:spacing w:val="1"/>
        </w:rPr>
        <w:t xml:space="preserve"> </w:t>
      </w:r>
      <w:r>
        <w:rPr/>
        <w:t>δύναται</w:t>
      </w:r>
      <w:r>
        <w:rPr>
          <w:spacing w:val="1"/>
        </w:rPr>
        <w:t xml:space="preserve"> </w:t>
      </w:r>
      <w:r>
        <w:rPr/>
        <w:t>να</w:t>
      </w:r>
      <w:r>
        <w:rPr>
          <w:spacing w:val="1"/>
        </w:rPr>
        <w:t xml:space="preserve"> </w:t>
      </w:r>
      <w:r>
        <w:rPr/>
        <w:t>εκτελέσει</w:t>
      </w:r>
      <w:r>
        <w:rPr>
          <w:spacing w:val="49"/>
        </w:rPr>
        <w:t xml:space="preserve"> </w:t>
      </w:r>
      <w:r>
        <w:rPr/>
        <w:t>μόνο</w:t>
      </w:r>
      <w:r>
        <w:rPr>
          <w:spacing w:val="50"/>
        </w:rPr>
        <w:t xml:space="preserve"> </w:t>
      </w:r>
      <w:r>
        <w:rPr/>
        <w:t>ένα</w:t>
      </w:r>
      <w:r>
        <w:rPr>
          <w:spacing w:val="1"/>
        </w:rPr>
        <w:t xml:space="preserve"> </w:t>
      </w:r>
      <w:r>
        <w:rPr/>
        <w:t>δρομολόγιο ημερησίως, με χρονική διάρκεια περίπου τις επτά με οκτώ ώρες, (αναχώρηση από</w:t>
      </w:r>
      <w:r>
        <w:rPr>
          <w:spacing w:val="1"/>
        </w:rPr>
        <w:t xml:space="preserve"> </w:t>
      </w:r>
      <w:r>
        <w:rPr/>
        <w:t>Χαλκίδα</w:t>
      </w:r>
      <w:r>
        <w:rPr>
          <w:spacing w:val="1"/>
        </w:rPr>
        <w:t xml:space="preserve"> </w:t>
      </w:r>
      <w:r>
        <w:rPr/>
        <w:t>και</w:t>
      </w:r>
      <w:r>
        <w:rPr>
          <w:spacing w:val="1"/>
        </w:rPr>
        <w:t xml:space="preserve"> </w:t>
      </w:r>
      <w:r>
        <w:rPr/>
        <w:t>άφιξη</w:t>
      </w:r>
      <w:r>
        <w:rPr>
          <w:spacing w:val="1"/>
        </w:rPr>
        <w:t xml:space="preserve"> </w:t>
      </w:r>
      <w:r>
        <w:rPr/>
        <w:t>στον</w:t>
      </w:r>
      <w:r>
        <w:rPr>
          <w:spacing w:val="1"/>
        </w:rPr>
        <w:t xml:space="preserve"> </w:t>
      </w:r>
      <w:r>
        <w:rPr/>
        <w:t>Χ.Υ.Τ.Α.</w:t>
      </w:r>
      <w:r>
        <w:rPr>
          <w:spacing w:val="1"/>
        </w:rPr>
        <w:t xml:space="preserve"> </w:t>
      </w:r>
      <w:r>
        <w:rPr/>
        <w:t>Ιστιαίας με επιστροφή)</w:t>
      </w:r>
      <w:r>
        <w:rPr>
          <w:spacing w:val="1"/>
        </w:rPr>
        <w:t xml:space="preserve"> </w:t>
      </w:r>
      <w:r>
        <w:rPr/>
        <w:t>μαζί</w:t>
      </w:r>
      <w:r>
        <w:rPr>
          <w:spacing w:val="1"/>
        </w:rPr>
        <w:t xml:space="preserve"> </w:t>
      </w:r>
      <w:r>
        <w:rPr/>
        <w:t>με</w:t>
      </w:r>
      <w:r>
        <w:rPr>
          <w:spacing w:val="1"/>
        </w:rPr>
        <w:t xml:space="preserve"> </w:t>
      </w:r>
      <w:r>
        <w:rPr/>
        <w:t>την</w:t>
      </w:r>
      <w:r>
        <w:rPr>
          <w:spacing w:val="1"/>
        </w:rPr>
        <w:t xml:space="preserve"> </w:t>
      </w:r>
      <w:r>
        <w:rPr/>
        <w:t>διαδικασία</w:t>
      </w:r>
      <w:r>
        <w:rPr>
          <w:spacing w:val="1"/>
        </w:rPr>
        <w:t xml:space="preserve"> </w:t>
      </w:r>
      <w:r>
        <w:rPr/>
        <w:t>φόρτωσης</w:t>
      </w:r>
      <w:r>
        <w:rPr>
          <w:spacing w:val="1"/>
        </w:rPr>
        <w:t xml:space="preserve"> </w:t>
      </w:r>
      <w:r>
        <w:rPr/>
        <w:t>και</w:t>
      </w:r>
      <w:r>
        <w:rPr>
          <w:spacing w:val="1"/>
        </w:rPr>
        <w:t xml:space="preserve"> </w:t>
      </w:r>
      <w:r>
        <w:rPr/>
        <w:t>εκφόρτωσης</w:t>
      </w:r>
      <w:r>
        <w:rPr>
          <w:spacing w:val="1"/>
        </w:rPr>
        <w:t xml:space="preserve"> </w:t>
      </w:r>
      <w:r>
        <w:rPr/>
        <w:t>των</w:t>
      </w:r>
      <w:r>
        <w:rPr>
          <w:spacing w:val="1"/>
        </w:rPr>
        <w:t xml:space="preserve"> </w:t>
      </w:r>
      <w:r>
        <w:rPr/>
        <w:t>απορριμμάτων</w:t>
      </w:r>
      <w:r>
        <w:rPr>
          <w:spacing w:val="1"/>
        </w:rPr>
        <w:t xml:space="preserve"> </w:t>
      </w:r>
      <w:r>
        <w:rPr/>
        <w:t>και</w:t>
      </w:r>
      <w:r>
        <w:rPr>
          <w:spacing w:val="1"/>
        </w:rPr>
        <w:t xml:space="preserve"> </w:t>
      </w:r>
      <w:r>
        <w:rPr/>
        <w:t>το</w:t>
      </w:r>
      <w:r>
        <w:rPr>
          <w:spacing w:val="1"/>
        </w:rPr>
        <w:t xml:space="preserve"> </w:t>
      </w:r>
      <w:r>
        <w:rPr/>
        <w:t>υποχρεωτικό</w:t>
      </w:r>
      <w:r>
        <w:rPr>
          <w:spacing w:val="1"/>
        </w:rPr>
        <w:t xml:space="preserve"> </w:t>
      </w:r>
      <w:r>
        <w:rPr/>
        <w:t>διάλλειμα</w:t>
      </w:r>
      <w:r>
        <w:rPr>
          <w:spacing w:val="1"/>
        </w:rPr>
        <w:t xml:space="preserve"> </w:t>
      </w:r>
      <w:r>
        <w:rPr/>
        <w:t>που</w:t>
      </w:r>
      <w:r>
        <w:rPr>
          <w:spacing w:val="1"/>
        </w:rPr>
        <w:t xml:space="preserve"> </w:t>
      </w:r>
      <w:r>
        <w:rPr/>
        <w:t>πρέπει</w:t>
      </w:r>
      <w:r>
        <w:rPr>
          <w:spacing w:val="1"/>
        </w:rPr>
        <w:t xml:space="preserve"> </w:t>
      </w:r>
      <w:r>
        <w:rPr/>
        <w:t>να</w:t>
      </w:r>
      <w:r>
        <w:rPr>
          <w:spacing w:val="1"/>
        </w:rPr>
        <w:t xml:space="preserve"> </w:t>
      </w:r>
      <w:r>
        <w:rPr/>
        <w:t>πραγματοποιήσει</w:t>
      </w:r>
      <w:r>
        <w:rPr>
          <w:spacing w:val="9"/>
        </w:rPr>
        <w:t xml:space="preserve"> </w:t>
      </w:r>
      <w:r>
        <w:rPr/>
        <w:t>ο</w:t>
      </w:r>
      <w:r>
        <w:rPr>
          <w:spacing w:val="8"/>
        </w:rPr>
        <w:t xml:space="preserve"> </w:t>
      </w:r>
      <w:r>
        <w:rPr/>
        <w:t>οδηγός</w:t>
      </w:r>
      <w:r>
        <w:rPr>
          <w:spacing w:val="6"/>
        </w:rPr>
        <w:t xml:space="preserve"> </w:t>
      </w:r>
      <w:r>
        <w:rPr/>
        <w:t>του</w:t>
      </w:r>
      <w:r>
        <w:rPr>
          <w:spacing w:val="5"/>
        </w:rPr>
        <w:t xml:space="preserve"> </w:t>
      </w:r>
      <w:r>
        <w:rPr/>
        <w:t>οχήματος</w:t>
      </w:r>
      <w:r>
        <w:rPr>
          <w:spacing w:val="9"/>
        </w:rPr>
        <w:t xml:space="preserve"> </w:t>
      </w:r>
      <w:r>
        <w:rPr/>
        <w:t>σύμφωνα</w:t>
      </w:r>
      <w:r>
        <w:rPr>
          <w:spacing w:val="6"/>
        </w:rPr>
        <w:t xml:space="preserve"> </w:t>
      </w:r>
      <w:r>
        <w:rPr/>
        <w:t>με</w:t>
      </w:r>
      <w:r>
        <w:rPr>
          <w:spacing w:val="8"/>
        </w:rPr>
        <w:t xml:space="preserve"> </w:t>
      </w:r>
      <w:r>
        <w:rPr/>
        <w:t>την</w:t>
      </w:r>
      <w:r>
        <w:rPr>
          <w:spacing w:val="8"/>
        </w:rPr>
        <w:t xml:space="preserve"> </w:t>
      </w:r>
      <w:r>
        <w:rPr/>
        <w:t>σχετική</w:t>
      </w:r>
      <w:r>
        <w:rPr>
          <w:spacing w:val="6"/>
        </w:rPr>
        <w:t xml:space="preserve"> </w:t>
      </w:r>
      <w:r>
        <w:rPr/>
        <w:t>νομοθεσία</w:t>
      </w:r>
      <w:r>
        <w:rPr>
          <w:spacing w:val="9"/>
        </w:rPr>
        <w:t xml:space="preserve"> </w:t>
      </w:r>
      <w:r>
        <w:rPr/>
        <w:t>για</w:t>
      </w:r>
      <w:r>
        <w:rPr>
          <w:spacing w:val="8"/>
        </w:rPr>
        <w:t xml:space="preserve"> </w:t>
      </w:r>
      <w:r>
        <w:rPr/>
        <w:t>εργασία</w:t>
      </w:r>
      <w:r>
        <w:rPr>
          <w:spacing w:val="1"/>
        </w:rPr>
        <w:t xml:space="preserve"> </w:t>
      </w:r>
      <w:r>
        <w:rPr/>
        <w:t>4 ωρών. Κατά την επιστροφή στο ΣΜΑ Χαλκίδας απαιτείται και η διαδικασία εκφόρτωσης των</w:t>
      </w:r>
      <w:r>
        <w:rPr>
          <w:spacing w:val="1"/>
        </w:rPr>
        <w:t xml:space="preserve"> </w:t>
      </w:r>
      <w:r>
        <w:rPr/>
        <w:t>κενών</w:t>
      </w:r>
      <w:r>
        <w:rPr>
          <w:spacing w:val="-2"/>
        </w:rPr>
        <w:t xml:space="preserve"> </w:t>
      </w:r>
      <w:r>
        <w:rPr/>
        <w:t>container.</w:t>
      </w:r>
    </w:p>
    <w:p>
      <w:pPr>
        <w:pStyle w:val="Style13"/>
        <w:spacing w:lineRule="auto" w:line="276" w:before="120" w:after="0"/>
        <w:jc w:val="both"/>
        <w:rPr/>
      </w:pPr>
      <w:r>
        <w:rPr/>
        <w:t>Κατά συνέπεια,</w:t>
      </w:r>
      <w:r>
        <w:rPr>
          <w:spacing w:val="1"/>
        </w:rPr>
        <w:t xml:space="preserve"> </w:t>
      </w:r>
      <w:r>
        <w:rPr/>
        <w:t xml:space="preserve">ένα ολοκληρωμένο δρομολόγιο διαρκεί περίπου </w:t>
      </w:r>
      <w:r>
        <w:rPr>
          <w:b/>
        </w:rPr>
        <w:t xml:space="preserve">7-8 </w:t>
      </w:r>
      <w:r>
        <w:rPr/>
        <w:t>ώρες ανάλογα</w:t>
      </w:r>
      <w:r>
        <w:rPr>
          <w:spacing w:val="-47"/>
        </w:rPr>
        <w:t xml:space="preserve"> </w:t>
      </w:r>
      <w:r>
        <w:rPr/>
        <w:t>με τον χρόνο αναμονής εκφόρτωσης στον Χ.Υ.Τ.Α.</w:t>
      </w:r>
    </w:p>
    <w:p>
      <w:pPr>
        <w:pStyle w:val="Style13"/>
        <w:tabs>
          <w:tab w:val="clear" w:pos="720"/>
          <w:tab w:val="left" w:pos="3670" w:leader="none"/>
        </w:tabs>
        <w:spacing w:lineRule="auto" w:line="276" w:before="120" w:after="0"/>
        <w:jc w:val="both"/>
        <w:rPr>
          <w:b/>
          <w:b/>
        </w:rPr>
      </w:pPr>
      <w:r>
        <w:rPr>
          <w:b/>
          <w:vertAlign w:val="superscript"/>
        </w:rPr>
        <w:t>(*2)</w:t>
      </w:r>
      <w:r>
        <w:rPr/>
        <w:t>Ο συντελεστής προσαύξησης 2,4 είναι αποτέλεσμα των καθαρών ποσών μισθοδοσίας</w:t>
      </w:r>
      <w:r>
        <w:rPr>
          <w:spacing w:val="1"/>
        </w:rPr>
        <w:t xml:space="preserve"> </w:t>
      </w:r>
      <w:r>
        <w:rPr/>
        <w:t>που</w:t>
      </w:r>
      <w:r>
        <w:rPr>
          <w:spacing w:val="-5"/>
        </w:rPr>
        <w:t xml:space="preserve"> </w:t>
      </w:r>
      <w:r>
        <w:rPr/>
        <w:t>απολαμβάνει</w:t>
      </w:r>
      <w:r>
        <w:rPr>
          <w:spacing w:val="-3"/>
        </w:rPr>
        <w:t xml:space="preserve"> </w:t>
      </w:r>
      <w:r>
        <w:rPr/>
        <w:t>ο</w:t>
      </w:r>
      <w:r>
        <w:rPr>
          <w:spacing w:val="-5"/>
        </w:rPr>
        <w:t xml:space="preserve"> </w:t>
      </w:r>
      <w:r>
        <w:rPr/>
        <w:t>εργαζόμενος,</w:t>
      </w:r>
      <w:r>
        <w:rPr>
          <w:spacing w:val="-2"/>
        </w:rPr>
        <w:t xml:space="preserve"> ε</w:t>
      </w:r>
      <w:r>
        <w:rPr/>
        <w:t>ν</w:t>
      </w:r>
      <w:r>
        <w:rPr>
          <w:spacing w:val="-5"/>
        </w:rPr>
        <w:t xml:space="preserve"> </w:t>
      </w:r>
      <w:r>
        <w:rPr/>
        <w:t>προκειμένω</w:t>
      </w:r>
      <w:r>
        <w:rPr>
          <w:spacing w:val="-3"/>
        </w:rPr>
        <w:t xml:space="preserve"> </w:t>
      </w:r>
      <w:r>
        <w:rPr/>
        <w:t>ο</w:t>
      </w:r>
      <w:r>
        <w:rPr>
          <w:spacing w:val="-6"/>
        </w:rPr>
        <w:t xml:space="preserve"> </w:t>
      </w:r>
      <w:r>
        <w:rPr/>
        <w:t>οδηγός</w:t>
      </w:r>
      <w:r>
        <w:rPr>
          <w:spacing w:val="-5"/>
        </w:rPr>
        <w:t xml:space="preserve"> </w:t>
      </w:r>
      <w:r>
        <w:rPr/>
        <w:t>του</w:t>
      </w:r>
      <w:r>
        <w:rPr>
          <w:spacing w:val="-4"/>
        </w:rPr>
        <w:t xml:space="preserve"> </w:t>
      </w:r>
      <w:r>
        <w:rPr/>
        <w:t>κάθε</w:t>
      </w:r>
      <w:r>
        <w:rPr>
          <w:spacing w:val="-3"/>
        </w:rPr>
        <w:t xml:space="preserve"> </w:t>
      </w:r>
      <w:r>
        <w:rPr/>
        <w:t>οχήματος.</w:t>
      </w:r>
      <w:r>
        <w:rPr>
          <w:spacing w:val="-4"/>
        </w:rPr>
        <w:t xml:space="preserve"> </w:t>
      </w:r>
      <w:r>
        <w:rPr/>
        <w:t xml:space="preserve">Είναι </w:t>
      </w:r>
      <w:r>
        <w:rPr>
          <w:spacing w:val="-47"/>
        </w:rPr>
        <w:t xml:space="preserve"> </w:t>
      </w:r>
      <w:r>
        <w:rPr/>
        <w:t>αυτός ο συντελεστής που διαμορφώνει το κόστος του κάθε έμμισθου υπαλλήλου στην</w:t>
      </w:r>
      <w:r>
        <w:rPr>
          <w:spacing w:val="1"/>
        </w:rPr>
        <w:t xml:space="preserve"> </w:t>
      </w:r>
      <w:r>
        <w:rPr/>
        <w:t>επιχείρηση.</w:t>
      </w:r>
      <w:r>
        <w:rPr>
          <w:spacing w:val="1"/>
        </w:rPr>
        <w:t xml:space="preserve"> </w:t>
      </w:r>
      <w:r>
        <w:rPr/>
        <w:t>Πιο συγκεκριμένα</w:t>
      </w:r>
      <w:r>
        <w:rPr>
          <w:spacing w:val="1"/>
        </w:rPr>
        <w:t xml:space="preserve"> </w:t>
      </w:r>
      <w:r>
        <w:rPr/>
        <w:t>από τα καθαρά ποσά της μισθοδοσίας, η επιχείρηση</w:t>
      </w:r>
      <w:r>
        <w:rPr>
          <w:spacing w:val="1"/>
        </w:rPr>
        <w:t xml:space="preserve"> </w:t>
      </w:r>
      <w:r>
        <w:rPr/>
        <w:t>επιβαρύνεται</w:t>
      </w:r>
      <w:r>
        <w:rPr>
          <w:spacing w:val="-3"/>
        </w:rPr>
        <w:t xml:space="preserve"> </w:t>
      </w:r>
      <w:r>
        <w:rPr/>
        <w:t>επιπλέον και</w:t>
      </w:r>
      <w:r>
        <w:rPr>
          <w:spacing w:val="1"/>
        </w:rPr>
        <w:t xml:space="preserve"> </w:t>
      </w:r>
      <w:r>
        <w:rPr/>
        <w:t>με</w:t>
      </w:r>
      <w:r>
        <w:rPr>
          <w:spacing w:val="4"/>
        </w:rPr>
        <w:t xml:space="preserve"> </w:t>
      </w:r>
      <w:r>
        <w:rPr>
          <w:b/>
        </w:rPr>
        <w:t>:</w:t>
      </w:r>
    </w:p>
    <w:p>
      <w:pPr>
        <w:pStyle w:val="ListParagraph"/>
        <w:numPr>
          <w:ilvl w:val="1"/>
          <w:numId w:val="3"/>
        </w:numPr>
        <w:tabs>
          <w:tab w:val="clear" w:pos="720"/>
          <w:tab w:val="left" w:pos="567" w:leader="none"/>
        </w:tabs>
        <w:spacing w:lineRule="auto" w:line="276" w:before="60" w:after="0"/>
        <w:ind w:left="0" w:hanging="0"/>
        <w:rPr/>
      </w:pPr>
      <w:r>
        <w:rPr/>
        <w:t>τις</w:t>
      </w:r>
      <w:r>
        <w:rPr>
          <w:spacing w:val="-7"/>
        </w:rPr>
        <w:t xml:space="preserve"> </w:t>
      </w:r>
      <w:r>
        <w:rPr/>
        <w:t>εισφορές</w:t>
      </w:r>
      <w:r>
        <w:rPr>
          <w:spacing w:val="-4"/>
        </w:rPr>
        <w:t xml:space="preserve"> </w:t>
      </w:r>
      <w:r>
        <w:rPr/>
        <w:t>κοινωνικής</w:t>
      </w:r>
      <w:r>
        <w:rPr>
          <w:spacing w:val="-6"/>
        </w:rPr>
        <w:t xml:space="preserve"> </w:t>
      </w:r>
      <w:r>
        <w:rPr/>
        <w:t>ασφάλισης</w:t>
      </w:r>
      <w:r>
        <w:rPr>
          <w:spacing w:val="-5"/>
        </w:rPr>
        <w:t xml:space="preserve"> </w:t>
      </w:r>
      <w:r>
        <w:rPr/>
        <w:t>(εργατικές</w:t>
      </w:r>
      <w:r>
        <w:rPr>
          <w:spacing w:val="-4"/>
        </w:rPr>
        <w:t xml:space="preserve"> </w:t>
      </w:r>
      <w:r>
        <w:rPr/>
        <w:t>&amp;</w:t>
      </w:r>
      <w:r>
        <w:rPr>
          <w:spacing w:val="-8"/>
        </w:rPr>
        <w:t xml:space="preserve"> </w:t>
      </w:r>
      <w:r>
        <w:rPr/>
        <w:t>εργοδοτικές),</w:t>
      </w:r>
    </w:p>
    <w:p>
      <w:pPr>
        <w:pStyle w:val="ListParagraph"/>
        <w:numPr>
          <w:ilvl w:val="1"/>
          <w:numId w:val="3"/>
        </w:numPr>
        <w:tabs>
          <w:tab w:val="clear" w:pos="720"/>
          <w:tab w:val="left" w:pos="567" w:leader="none"/>
        </w:tabs>
        <w:spacing w:lineRule="auto" w:line="276" w:before="60" w:after="0"/>
        <w:ind w:left="0" w:hanging="0"/>
        <w:rPr/>
      </w:pPr>
      <w:r>
        <w:rPr/>
        <w:t>με</w:t>
      </w:r>
      <w:r>
        <w:rPr>
          <w:spacing w:val="-4"/>
        </w:rPr>
        <w:t xml:space="preserve"> </w:t>
      </w:r>
      <w:r>
        <w:rPr/>
        <w:t>τις</w:t>
      </w:r>
      <w:r>
        <w:rPr>
          <w:spacing w:val="-5"/>
        </w:rPr>
        <w:t xml:space="preserve"> </w:t>
      </w:r>
      <w:r>
        <w:rPr/>
        <w:t>άδειες,</w:t>
      </w:r>
      <w:r>
        <w:rPr>
          <w:spacing w:val="-4"/>
        </w:rPr>
        <w:t xml:space="preserve"> </w:t>
      </w:r>
      <w:r>
        <w:rPr/>
        <w:t>(κανονικές</w:t>
      </w:r>
      <w:r>
        <w:rPr>
          <w:spacing w:val="-3"/>
        </w:rPr>
        <w:t xml:space="preserve"> </w:t>
      </w:r>
      <w:r>
        <w:rPr/>
        <w:t>&amp;</w:t>
      </w:r>
      <w:r>
        <w:rPr>
          <w:spacing w:val="-5"/>
        </w:rPr>
        <w:t xml:space="preserve"> </w:t>
      </w:r>
      <w:r>
        <w:rPr/>
        <w:t>αναρρωτικές),</w:t>
      </w:r>
    </w:p>
    <w:p>
      <w:pPr>
        <w:pStyle w:val="ListParagraph"/>
        <w:numPr>
          <w:ilvl w:val="1"/>
          <w:numId w:val="3"/>
        </w:numPr>
        <w:tabs>
          <w:tab w:val="clear" w:pos="720"/>
          <w:tab w:val="left" w:pos="567" w:leader="none"/>
        </w:tabs>
        <w:spacing w:lineRule="auto" w:line="276" w:before="60" w:after="0"/>
        <w:ind w:left="0" w:hanging="0"/>
        <w:rPr/>
      </w:pPr>
      <w:r>
        <w:rPr/>
        <w:t>τα</w:t>
      </w:r>
      <w:r>
        <w:rPr>
          <w:spacing w:val="-5"/>
        </w:rPr>
        <w:t xml:space="preserve"> </w:t>
      </w:r>
      <w:r>
        <w:rPr/>
        <w:t>δώρα,</w:t>
      </w:r>
      <w:r>
        <w:rPr>
          <w:spacing w:val="-4"/>
        </w:rPr>
        <w:t xml:space="preserve"> </w:t>
      </w:r>
      <w:r>
        <w:rPr/>
        <w:t>(Χριστουγέννων</w:t>
      </w:r>
      <w:r>
        <w:rPr>
          <w:spacing w:val="-3"/>
        </w:rPr>
        <w:t xml:space="preserve"> </w:t>
      </w:r>
      <w:r>
        <w:rPr/>
        <w:t>&amp;</w:t>
      </w:r>
      <w:r>
        <w:rPr>
          <w:spacing w:val="-5"/>
        </w:rPr>
        <w:t xml:space="preserve"> </w:t>
      </w:r>
      <w:r>
        <w:rPr/>
        <w:t>Πάσχα),</w:t>
      </w:r>
    </w:p>
    <w:p>
      <w:pPr>
        <w:pStyle w:val="ListParagraph"/>
        <w:numPr>
          <w:ilvl w:val="1"/>
          <w:numId w:val="3"/>
        </w:numPr>
        <w:tabs>
          <w:tab w:val="clear" w:pos="720"/>
          <w:tab w:val="left" w:pos="567" w:leader="none"/>
        </w:tabs>
        <w:spacing w:lineRule="auto" w:line="276" w:before="60" w:after="0"/>
        <w:ind w:left="0" w:hanging="0"/>
        <w:rPr/>
      </w:pPr>
      <w:r>
        <w:rPr/>
        <w:t>τα</w:t>
      </w:r>
      <w:r>
        <w:rPr>
          <w:spacing w:val="-5"/>
        </w:rPr>
        <w:t xml:space="preserve"> </w:t>
      </w:r>
      <w:r>
        <w:rPr/>
        <w:t>επιδόματα</w:t>
      </w:r>
      <w:r>
        <w:rPr>
          <w:spacing w:val="-2"/>
        </w:rPr>
        <w:t xml:space="preserve"> </w:t>
      </w:r>
      <w:r>
        <w:rPr/>
        <w:t>(αδείας,</w:t>
      </w:r>
      <w:r>
        <w:rPr>
          <w:spacing w:val="-3"/>
        </w:rPr>
        <w:t xml:space="preserve"> </w:t>
      </w:r>
      <w:r>
        <w:rPr/>
        <w:t>γάμου</w:t>
      </w:r>
      <w:r>
        <w:rPr>
          <w:spacing w:val="-2"/>
        </w:rPr>
        <w:t xml:space="preserve"> </w:t>
      </w:r>
      <w:r>
        <w:rPr/>
        <w:t>&amp;</w:t>
      </w:r>
      <w:r>
        <w:rPr>
          <w:spacing w:val="-4"/>
        </w:rPr>
        <w:t xml:space="preserve"> </w:t>
      </w:r>
      <w:r>
        <w:rPr/>
        <w:t>τέκνων</w:t>
      </w:r>
      <w:r>
        <w:rPr>
          <w:spacing w:val="-4"/>
        </w:rPr>
        <w:t xml:space="preserve"> </w:t>
      </w:r>
      <w:r>
        <w:rPr/>
        <w:t>κ.λπ.),</w:t>
      </w:r>
    </w:p>
    <w:p>
      <w:pPr>
        <w:pStyle w:val="ListParagraph"/>
        <w:numPr>
          <w:ilvl w:val="1"/>
          <w:numId w:val="3"/>
        </w:numPr>
        <w:tabs>
          <w:tab w:val="clear" w:pos="720"/>
          <w:tab w:val="left" w:pos="567" w:leader="none"/>
        </w:tabs>
        <w:spacing w:lineRule="auto" w:line="276" w:before="60" w:after="0"/>
        <w:ind w:left="0" w:hanging="0"/>
        <w:rPr/>
      </w:pPr>
      <w:r>
        <w:rPr/>
        <w:t>τις</w:t>
      </w:r>
      <w:r>
        <w:rPr>
          <w:spacing w:val="-5"/>
        </w:rPr>
        <w:t xml:space="preserve"> </w:t>
      </w:r>
      <w:r>
        <w:rPr/>
        <w:t>τριετίες,</w:t>
      </w:r>
    </w:p>
    <w:p>
      <w:pPr>
        <w:pStyle w:val="ListParagraph"/>
        <w:numPr>
          <w:ilvl w:val="1"/>
          <w:numId w:val="3"/>
        </w:numPr>
        <w:tabs>
          <w:tab w:val="clear" w:pos="720"/>
          <w:tab w:val="left" w:pos="567" w:leader="none"/>
        </w:tabs>
        <w:spacing w:lineRule="auto" w:line="276" w:before="60" w:after="0"/>
        <w:ind w:left="0" w:hanging="0"/>
        <w:rPr/>
      </w:pPr>
      <w:r>
        <w:rPr/>
        <w:t>αντικαταστάτες</w:t>
      </w:r>
      <w:r>
        <w:rPr>
          <w:spacing w:val="-6"/>
        </w:rPr>
        <w:t xml:space="preserve"> </w:t>
      </w:r>
      <w:r>
        <w:rPr/>
        <w:t>αδειούχων,</w:t>
      </w:r>
    </w:p>
    <w:p>
      <w:pPr>
        <w:pStyle w:val="ListParagraph"/>
        <w:numPr>
          <w:ilvl w:val="1"/>
          <w:numId w:val="3"/>
        </w:numPr>
        <w:tabs>
          <w:tab w:val="clear" w:pos="720"/>
          <w:tab w:val="left" w:pos="567" w:leader="none"/>
        </w:tabs>
        <w:spacing w:lineRule="auto" w:line="276" w:before="60" w:after="0"/>
        <w:ind w:left="0" w:hanging="0"/>
        <w:rPr/>
      </w:pPr>
      <w:r>
        <w:rPr/>
        <w:t>αποζημιώσεις</w:t>
      </w:r>
      <w:r>
        <w:rPr>
          <w:spacing w:val="-5"/>
        </w:rPr>
        <w:t xml:space="preserve"> </w:t>
      </w:r>
      <w:r>
        <w:rPr/>
        <w:t>λόγω</w:t>
      </w:r>
      <w:r>
        <w:rPr>
          <w:spacing w:val="-5"/>
        </w:rPr>
        <w:t xml:space="preserve"> </w:t>
      </w:r>
      <w:r>
        <w:rPr/>
        <w:t>πιθανών</w:t>
      </w:r>
      <w:r>
        <w:rPr>
          <w:spacing w:val="-5"/>
        </w:rPr>
        <w:t xml:space="preserve"> </w:t>
      </w:r>
      <w:r>
        <w:rPr/>
        <w:t>απολύσεων.</w:t>
      </w:r>
    </w:p>
    <w:p>
      <w:pPr>
        <w:pStyle w:val="Style13"/>
        <w:spacing w:lineRule="auto" w:line="276" w:before="60" w:after="0"/>
        <w:rPr>
          <w:sz w:val="28"/>
        </w:rPr>
      </w:pPr>
      <w:r>
        <w:rPr>
          <w:sz w:val="28"/>
        </w:rPr>
      </w:r>
    </w:p>
    <w:p>
      <w:pPr>
        <w:pStyle w:val="Style13"/>
        <w:spacing w:lineRule="auto" w:line="276" w:before="60" w:after="0"/>
        <w:rPr>
          <w:b/>
          <w:b/>
        </w:rPr>
      </w:pPr>
      <w:r>
        <w:rPr/>
        <w:t>Επ</w:t>
      </w:r>
      <w:r>
        <w:rPr>
          <w:spacing w:val="-1"/>
        </w:rPr>
        <w:t>ί</w:t>
      </w:r>
      <w:r>
        <w:rPr>
          <w:spacing w:val="-2"/>
        </w:rPr>
        <w:t>σ</w:t>
      </w:r>
      <w:r>
        <w:rPr>
          <w:spacing w:val="-1"/>
        </w:rPr>
        <w:t>η</w:t>
      </w:r>
      <w:r>
        <w:rPr/>
        <w:t>ς</w:t>
      </w:r>
      <w:r>
        <w:rPr>
          <w:spacing w:val="1"/>
        </w:rPr>
        <w:t xml:space="preserve"> </w:t>
      </w:r>
      <w:r>
        <w:rPr>
          <w:spacing w:val="-2"/>
        </w:rPr>
        <w:t>σ</w:t>
      </w:r>
      <w:r>
        <w:rPr/>
        <w:t>το</w:t>
      </w:r>
      <w:r>
        <w:rPr>
          <w:spacing w:val="-1"/>
        </w:rPr>
        <w:t xml:space="preserve"> </w:t>
      </w:r>
      <w:r>
        <w:rPr>
          <w:spacing w:val="-2"/>
        </w:rPr>
        <w:t>π</w:t>
      </w:r>
      <w:r>
        <w:rPr>
          <w:spacing w:val="-1"/>
        </w:rPr>
        <w:t>ρο</w:t>
      </w:r>
      <w:r>
        <w:rPr/>
        <w:t>ϋπ</w:t>
      </w:r>
      <w:r>
        <w:rPr>
          <w:spacing w:val="-1"/>
        </w:rPr>
        <w:t>ο</w:t>
      </w:r>
      <w:r>
        <w:rPr/>
        <w:t>λ</w:t>
      </w:r>
      <w:r>
        <w:rPr>
          <w:spacing w:val="-1"/>
        </w:rPr>
        <w:t>ογιζόμεν</w:t>
      </w:r>
      <w:r>
        <w:rPr/>
        <w:t>ο</w:t>
      </w:r>
      <w:r>
        <w:rPr>
          <w:spacing w:val="1"/>
        </w:rPr>
        <w:t xml:space="preserve"> </w:t>
      </w:r>
      <w:r>
        <w:rPr/>
        <w:t>ΤΙΜΟΛΟΓΙΟ</w:t>
      </w:r>
      <w:r>
        <w:rPr>
          <w:spacing w:val="-2"/>
        </w:rPr>
        <w:t xml:space="preserve"> </w:t>
      </w:r>
      <w:r>
        <w:rPr>
          <w:spacing w:val="-1"/>
        </w:rPr>
        <w:t>ε</w:t>
      </w:r>
      <w:r>
        <w:rPr/>
        <w:t>λ</w:t>
      </w:r>
      <w:r>
        <w:rPr>
          <w:spacing w:val="-1"/>
        </w:rPr>
        <w:t>ή</w:t>
      </w:r>
      <w:r>
        <w:rPr/>
        <w:t>φ</w:t>
      </w:r>
      <w:r>
        <w:rPr>
          <w:spacing w:val="-2"/>
        </w:rPr>
        <w:t>θ</w:t>
      </w:r>
      <w:r>
        <w:rPr>
          <w:spacing w:val="-1"/>
        </w:rPr>
        <w:t>η</w:t>
      </w:r>
      <w:r>
        <w:rPr>
          <w:spacing w:val="-2"/>
        </w:rPr>
        <w:t>σ</w:t>
      </w:r>
      <w:r>
        <w:rPr>
          <w:spacing w:val="-1"/>
        </w:rPr>
        <w:t>α</w:t>
      </w:r>
      <w:r>
        <w:rPr/>
        <w:t>ν</w:t>
      </w:r>
      <w:r>
        <w:rPr>
          <w:spacing w:val="3"/>
        </w:rPr>
        <w:t xml:space="preserve"> </w:t>
      </w:r>
      <w:r>
        <w:rPr>
          <w:spacing w:val="-2"/>
        </w:rPr>
        <w:t>υ</w:t>
      </w:r>
      <w:r>
        <w:rPr/>
        <w:t>π</w:t>
      </w:r>
      <w:r>
        <w:rPr>
          <w:spacing w:val="-1"/>
        </w:rPr>
        <w:t>ό</w:t>
      </w:r>
      <w:r>
        <w:rPr/>
        <w:t>ψη</w:t>
      </w:r>
      <w:r>
        <w:rPr>
          <w:spacing w:val="6"/>
        </w:rPr>
        <w:t xml:space="preserve"> </w:t>
      </w:r>
      <w:r>
        <w:rPr>
          <w:b/>
        </w:rPr>
        <w:t>:</w:t>
      </w:r>
    </w:p>
    <w:p>
      <w:pPr>
        <w:pStyle w:val="ListParagraph"/>
        <w:numPr>
          <w:ilvl w:val="0"/>
          <w:numId w:val="1"/>
        </w:numPr>
        <w:tabs>
          <w:tab w:val="clear" w:pos="720"/>
          <w:tab w:val="left" w:pos="567" w:leader="none"/>
        </w:tabs>
        <w:spacing w:lineRule="auto" w:line="276" w:before="60" w:after="0"/>
        <w:ind w:left="0" w:hanging="0"/>
        <w:jc w:val="both"/>
        <w:rPr/>
      </w:pPr>
      <w:r>
        <w:rPr/>
        <w:t>το</w:t>
      </w:r>
      <w:r>
        <w:rPr>
          <w:spacing w:val="-5"/>
        </w:rPr>
        <w:t xml:space="preserve"> </w:t>
      </w:r>
      <w:r>
        <w:rPr/>
        <w:t>μέγιστο</w:t>
      </w:r>
      <w:r>
        <w:rPr>
          <w:spacing w:val="-5"/>
        </w:rPr>
        <w:t xml:space="preserve"> </w:t>
      </w:r>
      <w:r>
        <w:rPr/>
        <w:t>επιτρεπόμενο</w:t>
      </w:r>
      <w:r>
        <w:rPr>
          <w:spacing w:val="-3"/>
        </w:rPr>
        <w:t xml:space="preserve"> </w:t>
      </w:r>
      <w:r>
        <w:rPr/>
        <w:t>βάρος</w:t>
      </w:r>
      <w:r>
        <w:rPr>
          <w:spacing w:val="-3"/>
        </w:rPr>
        <w:t xml:space="preserve"> </w:t>
      </w:r>
      <w:r>
        <w:rPr/>
        <w:t>κυκλοφορίας</w:t>
      </w:r>
      <w:r>
        <w:rPr>
          <w:spacing w:val="-5"/>
        </w:rPr>
        <w:t xml:space="preserve"> </w:t>
      </w:r>
      <w:r>
        <w:rPr/>
        <w:t>σε</w:t>
      </w:r>
      <w:r>
        <w:rPr>
          <w:spacing w:val="-3"/>
        </w:rPr>
        <w:t xml:space="preserve"> </w:t>
      </w:r>
      <w:r>
        <w:rPr/>
        <w:t>ΟΛΑ</w:t>
      </w:r>
      <w:r>
        <w:rPr>
          <w:spacing w:val="-4"/>
        </w:rPr>
        <w:t xml:space="preserve"> </w:t>
      </w:r>
      <w:r>
        <w:rPr/>
        <w:t>τα</w:t>
      </w:r>
      <w:r>
        <w:rPr>
          <w:spacing w:val="-4"/>
        </w:rPr>
        <w:t xml:space="preserve"> </w:t>
      </w:r>
      <w:r>
        <w:rPr/>
        <w:t>Εθνικά</w:t>
      </w:r>
      <w:r>
        <w:rPr>
          <w:spacing w:val="-4"/>
        </w:rPr>
        <w:t xml:space="preserve"> </w:t>
      </w:r>
      <w:r>
        <w:rPr/>
        <w:t>Οδικά</w:t>
      </w:r>
      <w:r>
        <w:rPr>
          <w:spacing w:val="-4"/>
        </w:rPr>
        <w:t xml:space="preserve"> </w:t>
      </w:r>
      <w:r>
        <w:rPr/>
        <w:t>Δίκτυα</w:t>
      </w:r>
      <w:r>
        <w:rPr>
          <w:spacing w:val="-5"/>
        </w:rPr>
        <w:t xml:space="preserve"> </w:t>
      </w:r>
      <w:r>
        <w:rPr/>
        <w:t xml:space="preserve">το </w:t>
      </w:r>
      <w:r>
        <w:rPr>
          <w:spacing w:val="-47"/>
        </w:rPr>
        <w:t xml:space="preserve"> </w:t>
      </w:r>
      <w:r>
        <w:rPr/>
        <w:t>οποίο</w:t>
      </w:r>
      <w:r>
        <w:rPr>
          <w:spacing w:val="-2"/>
        </w:rPr>
        <w:t xml:space="preserve"> </w:t>
      </w:r>
      <w:r>
        <w:rPr/>
        <w:t>είναι</w:t>
      </w:r>
      <w:r>
        <w:rPr>
          <w:spacing w:val="2"/>
        </w:rPr>
        <w:t xml:space="preserve"> </w:t>
      </w:r>
      <w:r>
        <w:rPr>
          <w:b/>
        </w:rPr>
        <w:t>maximum</w:t>
      </w:r>
      <w:r>
        <w:rPr>
          <w:b/>
          <w:spacing w:val="2"/>
        </w:rPr>
        <w:t xml:space="preserve"> </w:t>
      </w:r>
      <w:r>
        <w:rPr>
          <w:b/>
        </w:rPr>
        <w:t>42 t</w:t>
      </w:r>
      <w:r>
        <w:rPr>
          <w:b/>
          <w:lang w:val="en-US"/>
        </w:rPr>
        <w:t>n</w:t>
      </w:r>
      <w:r>
        <w:rPr>
          <w:b/>
        </w:rPr>
        <w:t>,</w:t>
      </w:r>
      <w:r>
        <w:rPr>
          <w:b/>
          <w:spacing w:val="-1"/>
        </w:rPr>
        <w:t xml:space="preserve"> </w:t>
      </w:r>
      <w:r>
        <w:rPr/>
        <w:t>σύμφωνα με</w:t>
      </w:r>
      <w:r>
        <w:rPr>
          <w:spacing w:val="-1"/>
        </w:rPr>
        <w:t xml:space="preserve"> </w:t>
      </w:r>
      <w:r>
        <w:rPr/>
        <w:t>τον</w:t>
      </w:r>
      <w:r>
        <w:rPr>
          <w:spacing w:val="-1"/>
        </w:rPr>
        <w:t xml:space="preserve"> </w:t>
      </w:r>
      <w:r>
        <w:rPr/>
        <w:t>Κ.Ο.Κ.</w:t>
      </w:r>
    </w:p>
    <w:p>
      <w:pPr>
        <w:pStyle w:val="ListParagraph"/>
        <w:numPr>
          <w:ilvl w:val="0"/>
          <w:numId w:val="1"/>
        </w:numPr>
        <w:tabs>
          <w:tab w:val="clear" w:pos="720"/>
          <w:tab w:val="left" w:pos="567" w:leader="none"/>
        </w:tabs>
        <w:spacing w:lineRule="auto" w:line="276" w:before="60" w:after="0"/>
        <w:ind w:left="0" w:hanging="0"/>
        <w:jc w:val="both"/>
        <w:rPr>
          <w:b/>
          <w:b/>
        </w:rPr>
      </w:pPr>
      <w:r>
        <w:rPr/>
        <w:t>το</w:t>
      </w:r>
      <w:r>
        <w:rPr>
          <w:spacing w:val="-4"/>
        </w:rPr>
        <w:t xml:space="preserve"> </w:t>
      </w:r>
      <w:r>
        <w:rPr/>
        <w:t>απόβαρο</w:t>
      </w:r>
      <w:r>
        <w:rPr>
          <w:spacing w:val="-3"/>
        </w:rPr>
        <w:t xml:space="preserve"> </w:t>
      </w:r>
      <w:r>
        <w:rPr/>
        <w:t>των</w:t>
      </w:r>
      <w:r>
        <w:rPr>
          <w:spacing w:val="-3"/>
        </w:rPr>
        <w:t xml:space="preserve"> </w:t>
      </w:r>
      <w:r>
        <w:rPr/>
        <w:t>ειδικών</w:t>
      </w:r>
      <w:r>
        <w:rPr>
          <w:spacing w:val="-4"/>
        </w:rPr>
        <w:t xml:space="preserve"> </w:t>
      </w:r>
      <w:r>
        <w:rPr/>
        <w:t>οχημάτων</w:t>
      </w:r>
      <w:r>
        <w:rPr>
          <w:spacing w:val="-4"/>
        </w:rPr>
        <w:t xml:space="preserve"> </w:t>
      </w:r>
      <w:r>
        <w:rPr/>
        <w:t>μεταφοράς</w:t>
      </w:r>
      <w:r>
        <w:rPr>
          <w:spacing w:val="-2"/>
        </w:rPr>
        <w:t xml:space="preserve"> </w:t>
      </w:r>
      <w:r>
        <w:rPr/>
        <w:t>το</w:t>
      </w:r>
      <w:r>
        <w:rPr>
          <w:spacing w:val="-4"/>
        </w:rPr>
        <w:t xml:space="preserve"> </w:t>
      </w:r>
      <w:r>
        <w:rPr/>
        <w:t>οποίο</w:t>
      </w:r>
      <w:r>
        <w:rPr>
          <w:spacing w:val="-4"/>
        </w:rPr>
        <w:t xml:space="preserve"> </w:t>
      </w:r>
      <w:r>
        <w:rPr/>
        <w:t>εκτιμάται</w:t>
      </w:r>
      <w:r>
        <w:rPr>
          <w:spacing w:val="-2"/>
        </w:rPr>
        <w:t xml:space="preserve"> </w:t>
      </w:r>
      <w:r>
        <w:rPr/>
        <w:t>από</w:t>
      </w:r>
      <w:r>
        <w:rPr>
          <w:spacing w:val="3"/>
        </w:rPr>
        <w:t xml:space="preserve"> </w:t>
      </w:r>
      <w:r>
        <w:rPr>
          <w:b/>
          <w:bCs/>
          <w:spacing w:val="3"/>
        </w:rPr>
        <w:t>19</w:t>
      </w:r>
      <w:r>
        <w:rPr>
          <w:b/>
          <w:bCs/>
          <w:spacing w:val="-3"/>
        </w:rPr>
        <w:t xml:space="preserve"> </w:t>
      </w:r>
      <w:r>
        <w:rPr>
          <w:b/>
        </w:rPr>
        <w:t>έως</w:t>
      </w:r>
      <w:r>
        <w:rPr>
          <w:b/>
          <w:spacing w:val="-3"/>
        </w:rPr>
        <w:t xml:space="preserve"> </w:t>
      </w:r>
      <w:r>
        <w:rPr>
          <w:b/>
        </w:rPr>
        <w:t>20 tn</w:t>
      </w:r>
    </w:p>
    <w:p>
      <w:pPr>
        <w:pStyle w:val="ListParagraph"/>
        <w:numPr>
          <w:ilvl w:val="0"/>
          <w:numId w:val="1"/>
        </w:numPr>
        <w:tabs>
          <w:tab w:val="clear" w:pos="720"/>
          <w:tab w:val="left" w:pos="567" w:leader="none"/>
        </w:tabs>
        <w:spacing w:lineRule="auto" w:line="276" w:before="60" w:after="0"/>
        <w:ind w:left="0" w:hanging="0"/>
        <w:jc w:val="both"/>
        <w:rPr/>
      </w:pPr>
      <w:r>
        <w:rPr/>
        <w:t>το</w:t>
      </w:r>
      <w:r>
        <w:rPr>
          <w:spacing w:val="-4"/>
        </w:rPr>
        <w:t xml:space="preserve"> </w:t>
      </w:r>
      <w:r>
        <w:rPr/>
        <w:t>ωφέλιμο</w:t>
      </w:r>
      <w:r>
        <w:rPr>
          <w:spacing w:val="-3"/>
        </w:rPr>
        <w:t xml:space="preserve"> </w:t>
      </w:r>
      <w:r>
        <w:rPr/>
        <w:t>φορτίο</w:t>
      </w:r>
      <w:r>
        <w:rPr>
          <w:spacing w:val="-4"/>
        </w:rPr>
        <w:t xml:space="preserve"> </w:t>
      </w:r>
      <w:r>
        <w:rPr/>
        <w:t>αυτών</w:t>
      </w:r>
      <w:r>
        <w:rPr>
          <w:spacing w:val="-3"/>
        </w:rPr>
        <w:t xml:space="preserve"> </w:t>
      </w:r>
      <w:r>
        <w:rPr/>
        <w:t>των</w:t>
      </w:r>
      <w:r>
        <w:rPr>
          <w:spacing w:val="-6"/>
        </w:rPr>
        <w:t xml:space="preserve"> </w:t>
      </w:r>
      <w:r>
        <w:rPr/>
        <w:t>οχημάτων</w:t>
      </w:r>
      <w:r>
        <w:rPr>
          <w:spacing w:val="-1"/>
        </w:rPr>
        <w:t xml:space="preserve"> </w:t>
      </w:r>
      <w:r>
        <w:rPr/>
        <w:t>το</w:t>
      </w:r>
      <w:r>
        <w:rPr>
          <w:spacing w:val="-4"/>
        </w:rPr>
        <w:t xml:space="preserve"> </w:t>
      </w:r>
      <w:r>
        <w:rPr/>
        <w:t>οποίο</w:t>
      </w:r>
      <w:r>
        <w:rPr>
          <w:spacing w:val="-3"/>
        </w:rPr>
        <w:t xml:space="preserve"> </w:t>
      </w:r>
      <w:r>
        <w:rPr/>
        <w:t>εκτιμάται</w:t>
      </w:r>
      <w:r>
        <w:rPr>
          <w:spacing w:val="-2"/>
        </w:rPr>
        <w:t xml:space="preserve"> </w:t>
      </w:r>
      <w:r>
        <w:rPr/>
        <w:t>από</w:t>
      </w:r>
      <w:r>
        <w:rPr>
          <w:spacing w:val="-3"/>
        </w:rPr>
        <w:t xml:space="preserve"> </w:t>
      </w:r>
      <w:r>
        <w:rPr>
          <w:b/>
          <w:bCs/>
          <w:spacing w:val="-3"/>
        </w:rPr>
        <w:t>20</w:t>
      </w:r>
      <w:r>
        <w:rPr>
          <w:b/>
          <w:bCs/>
          <w:spacing w:val="-2"/>
        </w:rPr>
        <w:t xml:space="preserve"> </w:t>
      </w:r>
      <w:r>
        <w:rPr>
          <w:b/>
          <w:bCs/>
        </w:rPr>
        <w:t>έως</w:t>
      </w:r>
      <w:r>
        <w:rPr>
          <w:spacing w:val="4"/>
        </w:rPr>
        <w:t xml:space="preserve"> </w:t>
      </w:r>
      <w:r>
        <w:rPr>
          <w:b/>
        </w:rPr>
        <w:t>22</w:t>
      </w:r>
      <w:r>
        <w:rPr>
          <w:b/>
          <w:spacing w:val="-3"/>
        </w:rPr>
        <w:t xml:space="preserve"> </w:t>
      </w:r>
      <w:r>
        <w:rPr/>
        <w:t>tn.</w:t>
      </w:r>
    </w:p>
    <w:p>
      <w:pPr>
        <w:pStyle w:val="Style13"/>
        <w:tabs>
          <w:tab w:val="clear" w:pos="720"/>
          <w:tab w:val="left" w:pos="567" w:leader="none"/>
        </w:tabs>
        <w:spacing w:lineRule="auto" w:line="276" w:before="60" w:after="0"/>
        <w:jc w:val="both"/>
        <w:rPr>
          <w:b/>
          <w:b/>
        </w:rPr>
      </w:pPr>
      <w:r>
        <w:rPr/>
        <w:t>Τ</w:t>
      </w:r>
      <w:r>
        <w:rPr>
          <w:spacing w:val="-1"/>
        </w:rPr>
        <w:t>έ</w:t>
      </w:r>
      <w:r>
        <w:rPr/>
        <w:t>λ</w:t>
      </w:r>
      <w:r>
        <w:rPr>
          <w:spacing w:val="-1"/>
        </w:rPr>
        <w:t>ο</w:t>
      </w:r>
      <w:r>
        <w:rPr/>
        <w:t>ς,</w:t>
      </w:r>
      <w:r>
        <w:rPr>
          <w:spacing w:val="-1"/>
        </w:rPr>
        <w:t xml:space="preserve"> </w:t>
      </w:r>
      <w:r>
        <w:rPr>
          <w:spacing w:val="-2"/>
        </w:rPr>
        <w:t>σ</w:t>
      </w:r>
      <w:r>
        <w:rPr/>
        <w:t>το</w:t>
      </w:r>
      <w:r>
        <w:rPr>
          <w:spacing w:val="-1"/>
        </w:rPr>
        <w:t xml:space="preserve"> </w:t>
      </w:r>
      <w:r>
        <w:rPr/>
        <w:t>π</w:t>
      </w:r>
      <w:r>
        <w:rPr>
          <w:spacing w:val="-1"/>
        </w:rPr>
        <w:t>ρ</w:t>
      </w:r>
      <w:r>
        <w:rPr>
          <w:spacing w:val="-3"/>
        </w:rPr>
        <w:t>ο</w:t>
      </w:r>
      <w:r>
        <w:rPr/>
        <w:t>ϋπ</w:t>
      </w:r>
      <w:r>
        <w:rPr>
          <w:spacing w:val="-1"/>
        </w:rPr>
        <w:t>ο</w:t>
      </w:r>
      <w:r>
        <w:rPr/>
        <w:t>λ</w:t>
      </w:r>
      <w:r>
        <w:rPr>
          <w:spacing w:val="-1"/>
        </w:rPr>
        <w:t>ογιζόμεν</w:t>
      </w:r>
      <w:r>
        <w:rPr/>
        <w:t>ο</w:t>
      </w:r>
      <w:r>
        <w:rPr>
          <w:spacing w:val="1"/>
        </w:rPr>
        <w:t xml:space="preserve"> </w:t>
      </w:r>
      <w:r>
        <w:rPr/>
        <w:t>ΤΙΜΟΛΟΓΙΟ ελήφθησαν</w:t>
      </w:r>
      <w:r>
        <w:rPr>
          <w:spacing w:val="1"/>
        </w:rPr>
        <w:t xml:space="preserve"> </w:t>
      </w:r>
      <w:r>
        <w:rPr/>
        <w:t>υ</w:t>
      </w:r>
      <w:r>
        <w:rPr>
          <w:spacing w:val="-2"/>
        </w:rPr>
        <w:t>π</w:t>
      </w:r>
      <w:r>
        <w:rPr>
          <w:spacing w:val="-1"/>
        </w:rPr>
        <w:t>ό</w:t>
      </w:r>
      <w:r>
        <w:rPr/>
        <w:t>ψη</w:t>
      </w:r>
      <w:r>
        <w:rPr>
          <w:spacing w:val="6"/>
        </w:rPr>
        <w:t xml:space="preserve"> </w:t>
      </w:r>
      <w:r>
        <w:rPr>
          <w:b/>
        </w:rPr>
        <w:t>:</w:t>
      </w:r>
    </w:p>
    <w:p>
      <w:pPr>
        <w:pStyle w:val="ListParagraph"/>
        <w:numPr>
          <w:ilvl w:val="0"/>
          <w:numId w:val="1"/>
        </w:numPr>
        <w:tabs>
          <w:tab w:val="clear" w:pos="720"/>
          <w:tab w:val="left" w:pos="567" w:leader="none"/>
        </w:tabs>
        <w:spacing w:lineRule="auto" w:line="276" w:before="60" w:after="0"/>
        <w:ind w:left="0" w:hanging="0"/>
        <w:jc w:val="both"/>
        <w:rPr/>
      </w:pPr>
      <w:r>
        <w:rPr/>
        <w:t>το</w:t>
      </w:r>
      <w:r>
        <w:rPr>
          <w:spacing w:val="-5"/>
        </w:rPr>
        <w:t xml:space="preserve"> </w:t>
      </w:r>
      <w:r>
        <w:rPr/>
        <w:t>μέσο</w:t>
      </w:r>
      <w:r>
        <w:rPr>
          <w:spacing w:val="-4"/>
        </w:rPr>
        <w:t xml:space="preserve"> </w:t>
      </w:r>
      <w:r>
        <w:rPr/>
        <w:t>μεταφερόμενο</w:t>
      </w:r>
      <w:r>
        <w:rPr>
          <w:spacing w:val="-3"/>
        </w:rPr>
        <w:t xml:space="preserve"> </w:t>
      </w:r>
      <w:r>
        <w:rPr/>
        <w:t>νόμιμο</w:t>
      </w:r>
      <w:r>
        <w:rPr>
          <w:spacing w:val="-3"/>
        </w:rPr>
        <w:t xml:space="preserve"> </w:t>
      </w:r>
      <w:r>
        <w:rPr/>
        <w:t>βάρος</w:t>
      </w:r>
      <w:r>
        <w:rPr>
          <w:spacing w:val="-3"/>
        </w:rPr>
        <w:t xml:space="preserve"> </w:t>
      </w:r>
      <w:r>
        <w:rPr/>
        <w:t>ανά</w:t>
      </w:r>
      <w:r>
        <w:rPr>
          <w:spacing w:val="-3"/>
        </w:rPr>
        <w:t xml:space="preserve"> </w:t>
      </w:r>
      <w:r>
        <w:rPr/>
        <w:t>δρομολόγιο το</w:t>
      </w:r>
      <w:r>
        <w:rPr>
          <w:spacing w:val="-3"/>
        </w:rPr>
        <w:t xml:space="preserve"> </w:t>
      </w:r>
      <w:r>
        <w:rPr/>
        <w:t>οποίο</w:t>
      </w:r>
      <w:r>
        <w:rPr>
          <w:spacing w:val="-5"/>
        </w:rPr>
        <w:t xml:space="preserve"> </w:t>
      </w:r>
      <w:r>
        <w:rPr/>
        <w:t>είναι</w:t>
      </w:r>
      <w:r>
        <w:rPr>
          <w:spacing w:val="48"/>
        </w:rPr>
        <w:t xml:space="preserve"> </w:t>
      </w:r>
      <w:r>
        <w:rPr>
          <w:b/>
        </w:rPr>
        <w:t>22</w:t>
      </w:r>
      <w:r>
        <w:rPr>
          <w:b/>
          <w:spacing w:val="-3"/>
        </w:rPr>
        <w:t xml:space="preserve"> </w:t>
      </w:r>
      <w:r>
        <w:rPr/>
        <w:t>τόνοι,</w:t>
      </w:r>
    </w:p>
    <w:p>
      <w:pPr>
        <w:pStyle w:val="ListParagraph"/>
        <w:numPr>
          <w:ilvl w:val="0"/>
          <w:numId w:val="1"/>
        </w:numPr>
        <w:tabs>
          <w:tab w:val="clear" w:pos="720"/>
          <w:tab w:val="left" w:pos="567" w:leader="none"/>
        </w:tabs>
        <w:spacing w:lineRule="auto" w:line="276" w:before="60" w:after="0"/>
        <w:ind w:left="0" w:hanging="0"/>
        <w:jc w:val="both"/>
        <w:rPr/>
      </w:pPr>
      <w:r>
        <w:rPr/>
        <w:t>η</w:t>
      </w:r>
      <w:r>
        <w:rPr>
          <w:spacing w:val="-5"/>
        </w:rPr>
        <w:t xml:space="preserve"> </w:t>
      </w:r>
      <w:r>
        <w:rPr/>
        <w:t>μεταφορά</w:t>
      </w:r>
      <w:r>
        <w:rPr>
          <w:spacing w:val="-3"/>
        </w:rPr>
        <w:t xml:space="preserve"> </w:t>
      </w:r>
      <w:r>
        <w:rPr/>
        <w:t>των</w:t>
      </w:r>
      <w:r>
        <w:rPr>
          <w:spacing w:val="-4"/>
        </w:rPr>
        <w:t xml:space="preserve"> </w:t>
      </w:r>
      <w:r>
        <w:rPr>
          <w:b/>
          <w:bCs/>
          <w:spacing w:val="-4"/>
        </w:rPr>
        <w:t>5.250</w:t>
      </w:r>
      <w:r>
        <w:rPr>
          <w:b/>
          <w:spacing w:val="-3"/>
        </w:rPr>
        <w:t xml:space="preserve"> </w:t>
      </w:r>
      <w:r>
        <w:rPr/>
        <w:t>τόνων</w:t>
      </w:r>
      <w:r>
        <w:rPr>
          <w:spacing w:val="-5"/>
        </w:rPr>
        <w:t xml:space="preserve"> </w:t>
      </w:r>
      <w:r>
        <w:rPr/>
        <w:t>σύμμεικτων</w:t>
      </w:r>
      <w:r>
        <w:rPr>
          <w:spacing w:val="-4"/>
        </w:rPr>
        <w:t xml:space="preserve"> </w:t>
      </w:r>
      <w:r>
        <w:rPr/>
        <w:t>απορριμμάτων</w:t>
      </w:r>
      <w:r>
        <w:rPr>
          <w:spacing w:val="-4"/>
        </w:rPr>
        <w:t xml:space="preserve"> </w:t>
      </w:r>
      <w:r>
        <w:rPr/>
        <w:t>που</w:t>
      </w:r>
      <w:r>
        <w:rPr>
          <w:spacing w:val="-4"/>
        </w:rPr>
        <w:t xml:space="preserve"> </w:t>
      </w:r>
      <w:r>
        <w:rPr/>
        <w:t>παράγονται</w:t>
      </w:r>
      <w:r>
        <w:rPr>
          <w:spacing w:val="-3"/>
        </w:rPr>
        <w:t xml:space="preserve"> </w:t>
      </w:r>
      <w:r>
        <w:rPr/>
        <w:t>στο χρονικό διάστημα των 40 ημερων ,,</w:t>
      </w:r>
    </w:p>
    <w:p>
      <w:pPr>
        <w:pStyle w:val="ListParagraph"/>
        <w:numPr>
          <w:ilvl w:val="0"/>
          <w:numId w:val="1"/>
        </w:numPr>
        <w:tabs>
          <w:tab w:val="clear" w:pos="720"/>
          <w:tab w:val="left" w:pos="567" w:leader="none"/>
        </w:tabs>
        <w:spacing w:lineRule="auto" w:line="276" w:before="60" w:after="0"/>
        <w:ind w:left="0" w:right="-1" w:hanging="0"/>
        <w:jc w:val="both"/>
        <w:rPr>
          <w:b/>
          <w:b/>
        </w:rPr>
      </w:pPr>
      <w:r>
        <w:rPr/>
        <w:t>το</w:t>
      </w:r>
      <w:r>
        <w:rPr>
          <w:spacing w:val="-6"/>
        </w:rPr>
        <w:t xml:space="preserve"> </w:t>
      </w:r>
      <w:r>
        <w:rPr/>
        <w:t>κόστος</w:t>
      </w:r>
      <w:r>
        <w:rPr>
          <w:spacing w:val="-5"/>
        </w:rPr>
        <w:t xml:space="preserve"> </w:t>
      </w:r>
      <w:r>
        <w:rPr/>
        <w:t>των δρομολογίων,</w:t>
      </w:r>
      <w:r>
        <w:rPr>
          <w:spacing w:val="-4"/>
        </w:rPr>
        <w:t xml:space="preserve"> </w:t>
      </w:r>
      <w:r>
        <w:rPr/>
        <w:t>το</w:t>
      </w:r>
      <w:r>
        <w:rPr>
          <w:spacing w:val="-5"/>
        </w:rPr>
        <w:t xml:space="preserve"> </w:t>
      </w:r>
      <w:r>
        <w:rPr/>
        <w:t>οποίο</w:t>
      </w:r>
      <w:r>
        <w:rPr>
          <w:spacing w:val="-5"/>
        </w:rPr>
        <w:t xml:space="preserve"> </w:t>
      </w:r>
      <w:r>
        <w:rPr/>
        <w:t>με</w:t>
      </w:r>
      <w:r>
        <w:rPr>
          <w:spacing w:val="-3"/>
        </w:rPr>
        <w:t xml:space="preserve"> </w:t>
      </w:r>
      <w:r>
        <w:rPr/>
        <w:t>τα</w:t>
      </w:r>
      <w:r>
        <w:rPr>
          <w:spacing w:val="-7"/>
        </w:rPr>
        <w:t xml:space="preserve"> </w:t>
      </w:r>
      <w:r>
        <w:rPr/>
        <w:t>σημερινά</w:t>
      </w:r>
      <w:r>
        <w:rPr>
          <w:spacing w:val="-4"/>
        </w:rPr>
        <w:t xml:space="preserve"> </w:t>
      </w:r>
      <w:r>
        <w:rPr/>
        <w:t>δεδομένα</w:t>
      </w:r>
      <w:r>
        <w:rPr>
          <w:spacing w:val="-3"/>
        </w:rPr>
        <w:t xml:space="preserve"> </w:t>
      </w:r>
      <w:r>
        <w:rPr/>
        <w:t xml:space="preserve">καθορίζεται </w:t>
      </w:r>
      <w:r>
        <w:rPr>
          <w:spacing w:val="-47"/>
        </w:rPr>
        <w:t xml:space="preserve"> </w:t>
      </w:r>
      <w:r>
        <w:rPr/>
        <w:t>στα 880,00</w:t>
      </w:r>
      <w:r>
        <w:rPr>
          <w:b/>
        </w:rPr>
        <w:t>€,</w:t>
      </w:r>
    </w:p>
    <w:p>
      <w:pPr>
        <w:pStyle w:val="ListParagraph"/>
        <w:numPr>
          <w:ilvl w:val="0"/>
          <w:numId w:val="1"/>
        </w:numPr>
        <w:tabs>
          <w:tab w:val="clear" w:pos="720"/>
          <w:tab w:val="left" w:pos="567" w:leader="none"/>
        </w:tabs>
        <w:spacing w:lineRule="auto" w:line="276" w:before="60" w:after="0"/>
        <w:ind w:left="0" w:right="-1" w:hanging="0"/>
        <w:jc w:val="both"/>
        <w:rPr>
          <w:b/>
          <w:b/>
        </w:rPr>
      </w:pPr>
      <w:r>
        <w:rPr/>
        <w:t>το</w:t>
      </w:r>
      <w:r>
        <w:rPr>
          <w:spacing w:val="-5"/>
        </w:rPr>
        <w:t xml:space="preserve"> </w:t>
      </w:r>
      <w:r>
        <w:rPr/>
        <w:t>κόστος</w:t>
      </w:r>
      <w:r>
        <w:rPr>
          <w:spacing w:val="-5"/>
        </w:rPr>
        <w:t xml:space="preserve"> </w:t>
      </w:r>
      <w:r>
        <w:rPr/>
        <w:t>που</w:t>
      </w:r>
      <w:r>
        <w:rPr>
          <w:spacing w:val="-4"/>
        </w:rPr>
        <w:t xml:space="preserve"> </w:t>
      </w:r>
      <w:r>
        <w:rPr/>
        <w:t>προκύπτει</w:t>
      </w:r>
      <w:r>
        <w:rPr>
          <w:spacing w:val="-5"/>
        </w:rPr>
        <w:t xml:space="preserve"> </w:t>
      </w:r>
      <w:r>
        <w:rPr/>
        <w:t>από</w:t>
      </w:r>
      <w:r>
        <w:rPr>
          <w:spacing w:val="-5"/>
        </w:rPr>
        <w:t xml:space="preserve"> </w:t>
      </w:r>
      <w:r>
        <w:rPr/>
        <w:t>τις</w:t>
      </w:r>
      <w:r>
        <w:rPr>
          <w:spacing w:val="-5"/>
        </w:rPr>
        <w:t xml:space="preserve"> </w:t>
      </w:r>
      <w:r>
        <w:rPr/>
        <w:t>μαθηματικές</w:t>
      </w:r>
      <w:r>
        <w:rPr>
          <w:spacing w:val="-3"/>
        </w:rPr>
        <w:t xml:space="preserve"> </w:t>
      </w:r>
      <w:r>
        <w:rPr/>
        <w:t>πράξεις,</w:t>
      </w:r>
      <w:r>
        <w:rPr>
          <w:spacing w:val="-4"/>
        </w:rPr>
        <w:t xml:space="preserve"> </w:t>
      </w:r>
      <w:r>
        <w:rPr/>
        <w:t>ότι</w:t>
      </w:r>
      <w:r>
        <w:rPr>
          <w:spacing w:val="-5"/>
        </w:rPr>
        <w:t xml:space="preserve"> </w:t>
      </w:r>
      <w:r>
        <w:rPr/>
        <w:t>ο</w:t>
      </w:r>
      <w:r>
        <w:rPr>
          <w:spacing w:val="-5"/>
        </w:rPr>
        <w:t xml:space="preserve"> </w:t>
      </w:r>
      <w:r>
        <w:rPr/>
        <w:t>κάθε</w:t>
      </w:r>
      <w:r>
        <w:rPr>
          <w:spacing w:val="-3"/>
        </w:rPr>
        <w:t xml:space="preserve"> </w:t>
      </w:r>
      <w:r>
        <w:rPr/>
        <w:t xml:space="preserve">μεταφερόμενος </w:t>
      </w:r>
      <w:r>
        <w:rPr>
          <w:spacing w:val="-47"/>
        </w:rPr>
        <w:t xml:space="preserve"> </w:t>
      </w:r>
      <w:r>
        <w:rPr/>
        <w:t>τόνος</w:t>
      </w:r>
      <w:r>
        <w:rPr>
          <w:spacing w:val="-2"/>
        </w:rPr>
        <w:t xml:space="preserve"> </w:t>
      </w:r>
      <w:r>
        <w:rPr/>
        <w:t>κοστίζει</w:t>
      </w:r>
      <w:r>
        <w:rPr>
          <w:spacing w:val="2"/>
        </w:rPr>
        <w:t xml:space="preserve"> </w:t>
      </w:r>
      <w:r>
        <w:rPr>
          <w:b/>
          <w:bCs/>
          <w:spacing w:val="2"/>
        </w:rPr>
        <w:t xml:space="preserve">σαράντα </w:t>
      </w:r>
      <w:r>
        <w:rPr>
          <w:spacing w:val="2"/>
        </w:rPr>
        <w:t xml:space="preserve"> </w:t>
      </w:r>
      <w:r>
        <w:rPr>
          <w:b/>
        </w:rPr>
        <w:t xml:space="preserve">ευρώ </w:t>
      </w:r>
      <w:r>
        <w:rPr/>
        <w:t>(</w:t>
      </w:r>
      <w:r>
        <w:rPr>
          <w:b/>
          <w:bCs/>
        </w:rPr>
        <w:t>40,00</w:t>
      </w:r>
      <w:r>
        <w:rPr>
          <w:b/>
          <w:spacing w:val="-1"/>
        </w:rPr>
        <w:t xml:space="preserve"> </w:t>
      </w:r>
      <w:r>
        <w:rPr>
          <w:b/>
        </w:rPr>
        <w:t>€).</w:t>
      </w:r>
    </w:p>
    <w:p>
      <w:pPr>
        <w:pStyle w:val="Style13"/>
        <w:spacing w:lineRule="auto" w:line="276" w:before="120" w:after="0"/>
        <w:jc w:val="both"/>
        <w:rPr/>
      </w:pPr>
      <w:r>
        <w:rPr/>
      </w:r>
    </w:p>
    <w:p>
      <w:pPr>
        <w:pStyle w:val="Style13"/>
        <w:spacing w:lineRule="auto" w:line="276" w:before="120" w:after="0"/>
        <w:jc w:val="both"/>
        <w:rPr/>
      </w:pPr>
      <w:r>
        <w:rPr/>
        <w:t>Σημ. Οι συμμετέχοντες στην διαγωνιστική διαδικασία θα πρέπει να καταθέσουν, επί ποινή αποκλεισμού, με την  οικονομική προσφορά τους και πλήρη ανάλυση του άρθρου</w:t>
      </w:r>
      <w:r>
        <w:rPr>
          <w:spacing w:val="-3"/>
        </w:rPr>
        <w:t xml:space="preserve"> </w:t>
      </w:r>
      <w:r>
        <w:rPr/>
        <w:t>68</w:t>
      </w:r>
      <w:r>
        <w:rPr>
          <w:spacing w:val="45"/>
        </w:rPr>
        <w:t xml:space="preserve"> </w:t>
      </w:r>
      <w:r>
        <w:rPr/>
        <w:t>σύμφωνα</w:t>
      </w:r>
      <w:r>
        <w:rPr>
          <w:spacing w:val="-2"/>
        </w:rPr>
        <w:t xml:space="preserve"> </w:t>
      </w:r>
      <w:r>
        <w:rPr/>
        <w:t>με</w:t>
      </w:r>
      <w:r>
        <w:rPr>
          <w:spacing w:val="-4"/>
        </w:rPr>
        <w:t xml:space="preserve"> </w:t>
      </w:r>
      <w:r>
        <w:rPr/>
        <w:t>τον</w:t>
      </w:r>
      <w:r>
        <w:rPr>
          <w:spacing w:val="-3"/>
        </w:rPr>
        <w:t xml:space="preserve"> </w:t>
      </w:r>
      <w:r>
        <w:rPr/>
        <w:t>Ν. 3863/2010,</w:t>
      </w:r>
      <w:r>
        <w:rPr>
          <w:spacing w:val="-5"/>
        </w:rPr>
        <w:t xml:space="preserve"> </w:t>
      </w:r>
      <w:r>
        <w:rPr/>
        <w:t>όπως τροποποιήθηκε</w:t>
      </w:r>
      <w:r>
        <w:rPr>
          <w:spacing w:val="-4"/>
        </w:rPr>
        <w:t xml:space="preserve"> </w:t>
      </w:r>
      <w:r>
        <w:rPr/>
        <w:t>με</w:t>
      </w:r>
      <w:r>
        <w:rPr>
          <w:spacing w:val="-2"/>
        </w:rPr>
        <w:t xml:space="preserve"> </w:t>
      </w:r>
      <w:r>
        <w:rPr/>
        <w:t>τον</w:t>
      </w:r>
      <w:r>
        <w:rPr>
          <w:spacing w:val="42"/>
        </w:rPr>
        <w:t xml:space="preserve"> </w:t>
      </w:r>
      <w:r>
        <w:rPr/>
        <w:t>Ν.</w:t>
      </w:r>
      <w:r>
        <w:rPr>
          <w:spacing w:val="-3"/>
        </w:rPr>
        <w:t xml:space="preserve"> </w:t>
      </w:r>
      <w:r>
        <w:rPr/>
        <w:t>4144/2013.</w:t>
      </w:r>
      <w:r>
        <w:br w:type="page"/>
      </w:r>
    </w:p>
    <w:p>
      <w:pPr>
        <w:pStyle w:val="1"/>
        <w:spacing w:lineRule="auto" w:line="276" w:before="0" w:after="0"/>
        <w:ind w:left="0" w:hanging="0"/>
        <w:rPr/>
      </w:pPr>
      <w:r>
        <w:rPr/>
      </w:r>
    </w:p>
    <w:p>
      <w:pPr>
        <w:pStyle w:val="Normal"/>
        <w:rPr>
          <w:b/>
          <w:b/>
          <w:bCs/>
        </w:rPr>
      </w:pPr>
      <w:r>
        <w:rPr>
          <w:b/>
          <w:bCs/>
        </w:rPr>
      </w:r>
    </w:p>
    <w:p>
      <w:pPr>
        <w:pStyle w:val="1"/>
        <w:spacing w:lineRule="auto" w:line="276" w:before="120" w:after="0"/>
        <w:ind w:left="0" w:hanging="0"/>
        <w:rPr/>
      </w:pPr>
      <w:r>
        <w:rPr/>
        <w:t>Ποσό</w:t>
      </w:r>
      <w:r>
        <w:rPr>
          <w:spacing w:val="44"/>
        </w:rPr>
        <w:t xml:space="preserve"> </w:t>
      </w:r>
      <w:r>
        <w:rPr/>
        <w:t>τιμολογίου</w:t>
      </w:r>
    </w:p>
    <w:p>
      <w:pPr>
        <w:pStyle w:val="Style13"/>
        <w:spacing w:lineRule="auto" w:line="276" w:before="120" w:after="0"/>
        <w:rPr>
          <w:b/>
          <w:b/>
        </w:rPr>
      </w:pPr>
      <w:r>
        <w:rPr>
          <w:b/>
        </w:rPr>
      </w:r>
    </w:p>
    <w:p>
      <w:pPr>
        <w:pStyle w:val="Normal"/>
        <w:spacing w:lineRule="auto" w:line="276" w:before="120" w:after="0"/>
        <w:ind w:right="1558" w:hanging="0"/>
        <w:rPr>
          <w:b/>
          <w:b/>
        </w:rPr>
      </w:pPr>
      <w:r>
        <w:rPr>
          <w:b/>
        </w:rPr>
        <w:t>Ολογράφως</w:t>
      </w:r>
      <w:r>
        <w:rPr>
          <w:b/>
          <w:spacing w:val="40"/>
        </w:rPr>
        <w:t xml:space="preserve"> </w:t>
      </w:r>
      <w:r>
        <w:rPr>
          <w:b/>
        </w:rPr>
        <w:t>:</w:t>
      </w:r>
      <w:r>
        <w:rPr>
          <w:b/>
          <w:spacing w:val="43"/>
        </w:rPr>
        <w:t xml:space="preserve"> σαράντα επτά ευρώ</w:t>
      </w:r>
      <w:r>
        <w:rPr>
          <w:b/>
        </w:rPr>
        <w:t xml:space="preserve"> ανά</w:t>
      </w:r>
      <w:r>
        <w:rPr>
          <w:b/>
          <w:spacing w:val="-3"/>
        </w:rPr>
        <w:t xml:space="preserve"> </w:t>
      </w:r>
      <w:r>
        <w:rPr>
          <w:b/>
        </w:rPr>
        <w:t xml:space="preserve">μεταφερόμενο τόνο. </w:t>
      </w:r>
      <w:r>
        <w:rPr>
          <w:b/>
          <w:spacing w:val="-47"/>
        </w:rPr>
        <w:t xml:space="preserve"> </w:t>
      </w:r>
      <w:r>
        <w:rPr>
          <w:b/>
        </w:rPr>
        <w:t>Αριθμητικώς</w:t>
      </w:r>
      <w:r>
        <w:rPr>
          <w:b/>
          <w:spacing w:val="49"/>
        </w:rPr>
        <w:t xml:space="preserve"> </w:t>
      </w:r>
      <w:r>
        <w:rPr>
          <w:b/>
        </w:rPr>
        <w:t>:</w:t>
      </w:r>
      <w:r>
        <w:rPr>
          <w:b/>
          <w:spacing w:val="49"/>
        </w:rPr>
        <w:t xml:space="preserve"> 40</w:t>
      </w:r>
      <w:r>
        <w:rPr>
          <w:b/>
        </w:rPr>
        <w:t>,00</w:t>
      </w:r>
      <w:r>
        <w:rPr>
          <w:b/>
          <w:spacing w:val="-1"/>
        </w:rPr>
        <w:t xml:space="preserve"> </w:t>
      </w:r>
      <w:r>
        <w:rPr>
          <w:b/>
        </w:rPr>
        <w:t>€</w:t>
      </w:r>
    </w:p>
    <w:p>
      <w:pPr>
        <w:pStyle w:val="1"/>
        <w:tabs>
          <w:tab w:val="clear" w:pos="720"/>
          <w:tab w:val="left" w:pos="5873" w:leader="none"/>
        </w:tabs>
        <w:spacing w:lineRule="auto" w:line="276" w:before="120" w:after="0"/>
        <w:ind w:left="0" w:hanging="0"/>
        <w:rPr/>
      </w:pPr>
      <w:r>
        <w:rPr/>
      </w:r>
    </w:p>
    <w:p>
      <w:pPr>
        <w:pStyle w:val="1"/>
        <w:tabs>
          <w:tab w:val="clear" w:pos="720"/>
          <w:tab w:val="left" w:pos="4393" w:leader="none"/>
        </w:tabs>
        <w:spacing w:lineRule="auto" w:line="276" w:before="120" w:after="0"/>
        <w:ind w:left="0" w:hanging="0"/>
        <w:rPr>
          <w:sz w:val="20"/>
          <w:szCs w:val="20"/>
        </w:rPr>
      </w:pPr>
      <w:r>
        <w:rPr>
          <w:sz w:val="20"/>
          <w:szCs w:val="20"/>
        </w:rPr>
      </w:r>
    </w:p>
    <w:p>
      <w:pPr>
        <w:pStyle w:val="1"/>
        <w:tabs>
          <w:tab w:val="clear" w:pos="720"/>
          <w:tab w:val="left" w:pos="4393" w:leader="none"/>
        </w:tabs>
        <w:spacing w:lineRule="auto" w:line="276" w:before="120" w:after="0"/>
        <w:ind w:left="0" w:hanging="0"/>
        <w:rPr>
          <w:sz w:val="20"/>
          <w:szCs w:val="20"/>
        </w:rPr>
      </w:pPr>
      <w:r>
        <w:rPr>
          <w:sz w:val="20"/>
          <w:szCs w:val="20"/>
        </w:rPr>
      </w:r>
    </w:p>
    <w:p>
      <w:pPr>
        <w:pStyle w:val="1"/>
        <w:tabs>
          <w:tab w:val="clear" w:pos="720"/>
          <w:tab w:val="left" w:pos="4393" w:leader="none"/>
        </w:tabs>
        <w:spacing w:lineRule="auto" w:line="276" w:before="120" w:after="0"/>
        <w:ind w:left="0" w:hanging="0"/>
        <w:rPr>
          <w:sz w:val="20"/>
          <w:szCs w:val="20"/>
        </w:rPr>
      </w:pPr>
      <w:r>
        <w:rPr>
          <w:sz w:val="20"/>
          <w:szCs w:val="20"/>
        </w:rPr>
      </w:r>
    </w:p>
    <w:p>
      <w:pPr>
        <w:pStyle w:val="1"/>
        <w:tabs>
          <w:tab w:val="clear" w:pos="720"/>
          <w:tab w:val="left" w:pos="4393" w:leader="none"/>
        </w:tabs>
        <w:spacing w:lineRule="auto" w:line="276" w:before="120" w:after="0"/>
        <w:ind w:left="0" w:hanging="0"/>
        <w:rPr>
          <w:sz w:val="20"/>
          <w:szCs w:val="20"/>
        </w:rPr>
      </w:pPr>
      <w:r>
        <w:rPr>
          <w:sz w:val="20"/>
          <w:szCs w:val="20"/>
        </w:rPr>
      </w:r>
    </w:p>
    <w:p>
      <w:pPr>
        <w:pStyle w:val="1"/>
        <w:tabs>
          <w:tab w:val="clear" w:pos="720"/>
          <w:tab w:val="left" w:pos="4393" w:leader="none"/>
        </w:tabs>
        <w:spacing w:lineRule="auto" w:line="276" w:before="120" w:after="0"/>
        <w:ind w:left="0" w:hanging="0"/>
        <w:rPr/>
      </w:pPr>
      <w:r>
        <w:rPr>
          <w:sz w:val="20"/>
          <w:szCs w:val="20"/>
        </w:rPr>
        <w:t xml:space="preserve">  </w:t>
      </w:r>
      <w:r>
        <w:rPr/>
        <w:tab/>
        <w:t xml:space="preserve">                 Συτνάχθηκε-   </w:t>
      </w:r>
      <w:r>
        <w:rPr>
          <w:sz w:val="20"/>
          <w:szCs w:val="20"/>
        </w:rPr>
        <w:t>Θεωρήθηκε</w:t>
      </w:r>
    </w:p>
    <w:p>
      <w:pPr>
        <w:pStyle w:val="Style13"/>
        <w:spacing w:lineRule="auto" w:line="276" w:before="120" w:after="0"/>
        <w:rPr>
          <w:b/>
          <w:b/>
          <w:sz w:val="17"/>
        </w:rPr>
      </w:pPr>
      <w:r>
        <w:rPr>
          <w:b/>
          <w:sz w:val="17"/>
        </w:rPr>
      </w:r>
    </w:p>
    <w:p>
      <w:pPr>
        <w:sectPr>
          <w:type w:val="nextPage"/>
          <w:pgSz w:w="11906" w:h="16838"/>
          <w:pgMar w:left="1418" w:right="1420" w:gutter="0" w:header="0" w:top="851" w:footer="0" w:bottom="993"/>
          <w:pgNumType w:fmt="decimal"/>
          <w:formProt w:val="false"/>
          <w:textDirection w:val="lrTb"/>
          <w:docGrid w:type="default" w:linePitch="100" w:charSpace="4096"/>
        </w:sectPr>
      </w:pPr>
    </w:p>
    <w:p>
      <w:pPr>
        <w:pStyle w:val="Normal"/>
        <w:spacing w:lineRule="auto" w:line="276" w:before="120" w:after="0"/>
        <w:ind w:right="-5" w:hanging="0"/>
        <w:jc w:val="center"/>
        <w:rPr>
          <w:b/>
          <w:b/>
          <w:spacing w:val="-6"/>
        </w:rPr>
      </w:pPr>
      <w:r>
        <w:rPr>
          <w:b/>
          <w:spacing w:val="-6"/>
        </w:rPr>
      </w:r>
    </w:p>
    <w:p>
      <w:pPr>
        <w:pStyle w:val="Normal"/>
        <w:spacing w:lineRule="auto" w:line="276" w:before="120" w:after="0"/>
        <w:ind w:right="-5" w:hanging="0"/>
        <w:rPr>
          <w:b/>
          <w:b/>
        </w:rPr>
      </w:pPr>
      <w:r>
        <w:rPr>
          <w:b/>
        </w:rPr>
      </w:r>
    </w:p>
    <w:p>
      <w:pPr>
        <w:pStyle w:val="1"/>
        <w:spacing w:lineRule="auto" w:line="276" w:before="120" w:after="0"/>
        <w:ind w:left="115" w:right="1846" w:hanging="0"/>
        <w:jc w:val="center"/>
        <w:rPr/>
      </w:pPr>
      <w:r>
        <w:br w:type="column"/>
      </w:r>
      <w:r>
        <w:rPr/>
        <w:t xml:space="preserve">Ο Αν. Προϊστάμενος Διεύθυνσης </w:t>
      </w:r>
      <w:r>
        <w:rPr>
          <w:spacing w:val="-47"/>
        </w:rPr>
        <w:t xml:space="preserve">  </w:t>
      </w:r>
      <w:r>
        <w:rPr/>
        <w:t>Καθαριότητας</w:t>
      </w:r>
      <w:r>
        <w:rPr>
          <w:spacing w:val="-6"/>
        </w:rPr>
        <w:t xml:space="preserve">    </w:t>
      </w:r>
      <w:r>
        <w:rPr/>
        <w:t>&amp;</w:t>
      </w:r>
      <w:r>
        <w:rPr>
          <w:spacing w:val="-9"/>
        </w:rPr>
        <w:t xml:space="preserve"> </w:t>
      </w:r>
      <w:r>
        <w:rPr/>
        <w:t>Ανακύκλωσης</w:t>
      </w:r>
    </w:p>
    <w:p>
      <w:pPr>
        <w:pStyle w:val="Normal"/>
        <w:spacing w:lineRule="auto" w:line="276" w:before="120" w:after="0"/>
        <w:jc w:val="center"/>
        <w:rPr/>
      </w:pPr>
      <w:r>
        <w:rPr/>
      </w:r>
    </w:p>
    <w:p>
      <w:pPr>
        <w:pStyle w:val="Normal"/>
        <w:spacing w:lineRule="auto" w:line="276" w:before="120" w:after="0"/>
        <w:jc w:val="center"/>
        <w:rPr/>
      </w:pPr>
      <w:r>
        <w:rPr/>
      </w:r>
    </w:p>
    <w:p>
      <w:pPr>
        <w:pStyle w:val="Normal"/>
        <w:spacing w:lineRule="auto" w:line="276" w:before="120" w:after="0"/>
        <w:rPr>
          <w:b/>
          <w:b/>
        </w:rPr>
      </w:pPr>
      <w:r>
        <w:rPr>
          <w:b/>
        </w:rPr>
        <w:t xml:space="preserve">        </w:t>
      </w:r>
      <w:r>
        <w:rPr>
          <w:b/>
        </w:rPr>
        <w:t>Μητράκης Αντώνιος</w:t>
      </w:r>
    </w:p>
    <w:p>
      <w:pPr>
        <w:pStyle w:val="Normal"/>
        <w:spacing w:lineRule="auto" w:line="276" w:before="120" w:after="0"/>
        <w:rPr>
          <w:highlight w:val="none"/>
          <w:shd w:fill="auto" w:val="clear"/>
        </w:rPr>
      </w:pPr>
      <w:r>
        <w:rPr>
          <w:b/>
          <w:shd w:fill="auto" w:val="clear"/>
          <w:lang w:val="el-GR"/>
        </w:rPr>
        <w:t xml:space="preserve"> </w:t>
      </w:r>
      <w:r>
        <w:rPr>
          <w:b/>
          <w:shd w:fill="auto" w:val="clear"/>
          <w:lang w:val="en-US"/>
        </w:rPr>
        <w:t>Τ</w:t>
      </w:r>
      <w:r>
        <w:rPr>
          <w:b/>
          <w:shd w:fill="auto" w:val="clear"/>
          <w:lang w:val="el-GR"/>
        </w:rPr>
        <w:t>Ε Μηχανολόγος Μηχανικός</w:t>
      </w:r>
    </w:p>
    <w:p>
      <w:pPr>
        <w:sectPr>
          <w:type w:val="continuous"/>
          <w:pgSz w:w="11906" w:h="16838"/>
          <w:pgMar w:left="1418" w:right="1420" w:gutter="0" w:header="0" w:top="851" w:footer="0" w:bottom="993"/>
          <w:cols w:num="2" w:equalWidth="false" w:sep="false">
            <w:col w:w="4472" w:space="40"/>
            <w:col w:w="4555"/>
          </w:cols>
          <w:formProt w:val="false"/>
          <w:textDirection w:val="lrTb"/>
          <w:docGrid w:type="default" w:linePitch="100" w:charSpace="4096"/>
        </w:sectPr>
      </w:pPr>
    </w:p>
    <w:p>
      <w:pPr>
        <w:pStyle w:val="1"/>
        <w:tabs>
          <w:tab w:val="clear" w:pos="720"/>
          <w:tab w:val="left" w:pos="5873" w:leader="none"/>
        </w:tabs>
        <w:spacing w:lineRule="auto" w:line="276" w:before="120" w:after="0"/>
        <w:ind w:left="0" w:hanging="0"/>
        <w:rPr/>
      </w:pPr>
      <w:r>
        <w:rPr/>
      </w:r>
    </w:p>
    <w:p>
      <w:pPr>
        <w:pStyle w:val="1"/>
        <w:tabs>
          <w:tab w:val="clear" w:pos="720"/>
          <w:tab w:val="left" w:pos="5873" w:leader="none"/>
        </w:tabs>
        <w:spacing w:lineRule="auto" w:line="276" w:before="120" w:after="0"/>
        <w:ind w:left="0" w:hanging="0"/>
        <w:rPr/>
      </w:pPr>
      <w:r>
        <w:rPr/>
      </w:r>
    </w:p>
    <w:p>
      <w:pPr>
        <w:sectPr>
          <w:type w:val="continuous"/>
          <w:pgSz w:w="11906" w:h="16838"/>
          <w:pgMar w:left="1418" w:right="1420" w:gutter="0" w:header="0" w:top="851" w:footer="0" w:bottom="993"/>
          <w:cols w:num="2" w:equalWidth="false" w:sep="false">
            <w:col w:w="2503" w:space="1504"/>
            <w:col w:w="5060"/>
          </w:cols>
          <w:formProt w:val="false"/>
          <w:textDirection w:val="lrTb"/>
          <w:docGrid w:type="default" w:linePitch="100" w:charSpace="4096"/>
        </w:sectPr>
      </w:pPr>
    </w:p>
    <w:p>
      <w:pPr>
        <w:pStyle w:val="Style13"/>
        <w:spacing w:lineRule="auto" w:line="276" w:before="120" w:after="0"/>
        <w:rPr>
          <w:sz w:val="20"/>
        </w:rPr>
      </w:pPr>
      <w:r>
        <w:rPr/>
        <w:drawing>
          <wp:inline distT="0" distB="0" distL="0" distR="0">
            <wp:extent cx="365760" cy="457200"/>
            <wp:effectExtent l="0" t="0" r="0" b="0"/>
            <wp:docPr id="10"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2" descr=""/>
                    <pic:cNvPicPr>
                      <a:picLocks noChangeAspect="1" noChangeArrowheads="1"/>
                    </pic:cNvPicPr>
                  </pic:nvPicPr>
                  <pic:blipFill>
                    <a:blip r:embed="rId4"/>
                    <a:stretch>
                      <a:fillRect/>
                    </a:stretch>
                  </pic:blipFill>
                  <pic:spPr bwMode="auto">
                    <a:xfrm>
                      <a:off x="0" y="0"/>
                      <a:ext cx="365760" cy="457200"/>
                    </a:xfrm>
                    <a:prstGeom prst="rect">
                      <a:avLst/>
                    </a:prstGeom>
                  </pic:spPr>
                </pic:pic>
              </a:graphicData>
            </a:graphic>
          </wp:inline>
        </w:drawing>
      </w:r>
    </w:p>
    <w:p>
      <w:pPr>
        <w:pStyle w:val="Normal"/>
        <w:spacing w:lineRule="auto" w:line="276"/>
        <w:rPr>
          <w:b/>
          <w:b/>
        </w:rPr>
      </w:pPr>
      <w:r>
        <w:rPr>
          <w:b/>
        </w:rPr>
        <w:t>ΕΛΛΗΝΙΚΗ</w:t>
      </w:r>
      <w:r>
        <w:rPr>
          <w:b/>
          <w:spacing w:val="-5"/>
        </w:rPr>
        <w:t xml:space="preserve"> </w:t>
      </w:r>
      <w:r>
        <mc:AlternateContent>
          <mc:Choice Requires="wps">
            <w:drawing>
              <wp:anchor behindDoc="0" distT="3175" distB="3175" distL="3175" distR="3175" simplePos="0" locked="0" layoutInCell="0" allowOverlap="1" relativeHeight="12">
                <wp:simplePos x="0" y="0"/>
                <wp:positionH relativeFrom="page">
                  <wp:posOffset>3840480</wp:posOffset>
                </wp:positionH>
                <wp:positionV relativeFrom="paragraph">
                  <wp:posOffset>-139065</wp:posOffset>
                </wp:positionV>
                <wp:extent cx="3322320" cy="1761490"/>
                <wp:effectExtent l="3175" t="3175" r="3175" b="3175"/>
                <wp:wrapNone/>
                <wp:docPr id="11" name="Πλαίσιο4"/>
                <a:graphic xmlns:a="http://schemas.openxmlformats.org/drawingml/2006/main">
                  <a:graphicData uri="http://schemas.microsoft.com/office/word/2010/wordprocessingShape">
                    <wps:wsp>
                      <wps:cNvSpPr/>
                      <wps:spPr>
                        <a:xfrm>
                          <a:off x="0" y="0"/>
                          <a:ext cx="3322440" cy="1761480"/>
                        </a:xfrm>
                        <a:prstGeom prst="rect">
                          <a:avLst/>
                        </a:prstGeom>
                        <a:solidFill>
                          <a:srgbClr val="e5e5e5"/>
                        </a:solidFill>
                        <a:ln w="6350">
                          <a:solidFill>
                            <a:srgbClr val="000000"/>
                          </a:solidFill>
                          <a:round/>
                        </a:ln>
                      </wps:spPr>
                      <wps:style>
                        <a:lnRef idx="0"/>
                        <a:fillRef idx="0"/>
                        <a:effectRef idx="0"/>
                        <a:fontRef idx="minor"/>
                      </wps:style>
                      <wps:txbx>
                        <w:txbxContent>
                          <w:p>
                            <w:pPr>
                              <w:pStyle w:val="Style19"/>
                              <w:ind w:left="1271" w:right="340" w:hanging="816"/>
                              <w:jc w:val="center"/>
                              <w:rPr>
                                <w:b/>
                                <w:b/>
                                <w:spacing w:val="-4"/>
                              </w:rPr>
                            </w:pPr>
                            <w:r>
                              <w:rPr>
                                <w:b/>
                                <w:color w:val="000000"/>
                                <w:spacing w:val="-4"/>
                              </w:rPr>
                              <w:t xml:space="preserve">Απευθείας ανάθεση με διαπραγμάτευση λόγω του κατεπείγοντος </w:t>
                            </w:r>
                            <w:r>
                              <w:rPr>
                                <w:b/>
                                <w:color w:val="000000"/>
                              </w:rPr>
                              <w:t>με</w:t>
                            </w:r>
                            <w:r>
                              <w:rPr>
                                <w:b/>
                                <w:color w:val="000000"/>
                                <w:spacing w:val="-12"/>
                              </w:rPr>
                              <w:t xml:space="preserve"> </w:t>
                            </w:r>
                            <w:r>
                              <w:rPr>
                                <w:b/>
                                <w:color w:val="000000"/>
                              </w:rPr>
                              <w:t>τίτλο</w:t>
                            </w:r>
                            <w:r>
                              <w:rPr>
                                <w:b/>
                                <w:color w:val="000000"/>
                                <w:spacing w:val="-9"/>
                              </w:rPr>
                              <w:t xml:space="preserve"> </w:t>
                            </w:r>
                            <w:r>
                              <w:rPr>
                                <w:b/>
                                <w:color w:val="000000"/>
                              </w:rPr>
                              <w:t>υπηρεσίας</w:t>
                            </w:r>
                            <w:r>
                              <w:rPr>
                                <w:b/>
                                <w:color w:val="000000"/>
                                <w:spacing w:val="-9"/>
                              </w:rPr>
                              <w:t xml:space="preserve"> </w:t>
                            </w:r>
                            <w:r>
                              <w:rPr>
                                <w:b/>
                                <w:color w:val="000000"/>
                              </w:rPr>
                              <w:t>:</w:t>
                            </w:r>
                          </w:p>
                          <w:p>
                            <w:pPr>
                              <w:pStyle w:val="Style19"/>
                              <w:spacing w:before="1" w:after="0"/>
                              <w:ind w:left="301" w:right="19" w:hanging="0"/>
                              <w:jc w:val="center"/>
                              <w:rPr>
                                <w:b/>
                                <w:b/>
                              </w:rPr>
                            </w:pPr>
                            <w:r>
                              <w:rPr>
                                <w:b/>
                                <w:color w:val="000000"/>
                              </w:rPr>
                              <w:t>«Μεταφορά σύμμεικτων απορριμμάτων του Δήμου</w:t>
                            </w:r>
                            <w:r>
                              <w:rPr>
                                <w:b/>
                                <w:color w:val="000000"/>
                                <w:spacing w:val="1"/>
                              </w:rPr>
                              <w:t xml:space="preserve"> </w:t>
                            </w:r>
                            <w:r>
                              <w:rPr>
                                <w:b/>
                                <w:color w:val="000000"/>
                              </w:rPr>
                              <w:t>Χαλκιδέων</w:t>
                            </w:r>
                            <w:r>
                              <w:rPr>
                                <w:b/>
                                <w:color w:val="000000"/>
                                <w:spacing w:val="-3"/>
                              </w:rPr>
                              <w:t xml:space="preserve"> </w:t>
                            </w:r>
                            <w:r>
                              <w:rPr>
                                <w:b/>
                                <w:color w:val="000000"/>
                              </w:rPr>
                              <w:t>στον</w:t>
                            </w:r>
                            <w:r>
                              <w:rPr>
                                <w:b/>
                                <w:color w:val="000000"/>
                                <w:spacing w:val="-2"/>
                              </w:rPr>
                              <w:t xml:space="preserve"> </w:t>
                            </w:r>
                            <w:r>
                              <w:rPr>
                                <w:b/>
                                <w:color w:val="000000"/>
                              </w:rPr>
                              <w:t>Χ.Υ.Τ.Α.</w:t>
                            </w:r>
                            <w:r>
                              <w:rPr>
                                <w:b/>
                                <w:color w:val="000000"/>
                                <w:spacing w:val="46"/>
                              </w:rPr>
                              <w:t xml:space="preserve"> </w:t>
                            </w:r>
                            <w:r>
                              <w:rPr>
                                <w:b/>
                                <w:color w:val="000000"/>
                              </w:rPr>
                              <w:t>Ιστιαίας</w:t>
                            </w:r>
                            <w:r>
                              <w:rPr>
                                <w:b/>
                                <w:color w:val="000000"/>
                                <w:spacing w:val="-1"/>
                              </w:rPr>
                              <w:t xml:space="preserve"> </w:t>
                            </w:r>
                            <w:r>
                              <w:rPr>
                                <w:b/>
                                <w:color w:val="000000"/>
                              </w:rPr>
                              <w:t>για</w:t>
                            </w:r>
                            <w:r>
                              <w:rPr>
                                <w:b/>
                                <w:color w:val="000000"/>
                                <w:spacing w:val="-2"/>
                              </w:rPr>
                              <w:t xml:space="preserve"> </w:t>
                            </w:r>
                            <w:r>
                              <w:rPr>
                                <w:b/>
                                <w:color w:val="000000"/>
                              </w:rPr>
                              <w:t>το</w:t>
                            </w:r>
                            <w:r>
                              <w:rPr>
                                <w:b/>
                                <w:color w:val="000000"/>
                                <w:spacing w:val="-1"/>
                              </w:rPr>
                              <w:t xml:space="preserve"> </w:t>
                            </w:r>
                            <w:r>
                              <w:rPr>
                                <w:b/>
                                <w:color w:val="000000"/>
                              </w:rPr>
                              <w:t>έτος</w:t>
                            </w:r>
                            <w:r>
                              <w:rPr>
                                <w:b/>
                                <w:color w:val="000000"/>
                                <w:spacing w:val="-3"/>
                              </w:rPr>
                              <w:t xml:space="preserve"> </w:t>
                            </w:r>
                            <w:r>
                              <w:rPr>
                                <w:b/>
                                <w:color w:val="000000"/>
                              </w:rPr>
                              <w:t>2024 χρονικής διάρκειας 4</w:t>
                            </w:r>
                            <w:r>
                              <w:rPr>
                                <w:b/>
                                <w:color w:val="000000"/>
                                <w:lang w:val="el-GR"/>
                              </w:rPr>
                              <w:t xml:space="preserve">0 ημερών </w:t>
                            </w:r>
                            <w:r>
                              <w:rPr>
                                <w:b/>
                                <w:color w:val="000000"/>
                              </w:rPr>
                              <w:t>»</w:t>
                            </w:r>
                          </w:p>
                          <w:p>
                            <w:pPr>
                              <w:pStyle w:val="Style13"/>
                              <w:spacing w:before="8" w:after="0"/>
                              <w:jc w:val="center"/>
                              <w:rPr>
                                <w:b/>
                                <w:b/>
                              </w:rPr>
                            </w:pPr>
                            <w:r>
                              <w:rPr>
                                <w:b/>
                                <w:color w:val="000000"/>
                              </w:rPr>
                            </w:r>
                          </w:p>
                          <w:p>
                            <w:pPr>
                              <w:pStyle w:val="Style19"/>
                              <w:spacing w:lineRule="exact" w:line="268"/>
                              <w:ind w:left="205" w:hanging="0"/>
                              <w:jc w:val="center"/>
                              <w:rPr>
                                <w:b/>
                                <w:b/>
                              </w:rPr>
                            </w:pPr>
                            <w:r>
                              <w:rPr>
                                <w:b/>
                                <w:color w:val="000000"/>
                              </w:rPr>
                              <w:t>Προϋπολογισμός:</w:t>
                            </w:r>
                            <w:r>
                              <w:rPr>
                                <w:b/>
                                <w:color w:val="000000"/>
                                <w:spacing w:val="-3"/>
                              </w:rPr>
                              <w:t xml:space="preserve"> </w:t>
                            </w:r>
                            <w:r>
                              <w:rPr>
                                <w:b/>
                                <w:color w:val="000000"/>
                                <w:spacing w:val="-3"/>
                                <w:lang w:val="en-US"/>
                              </w:rPr>
                              <w:t>260.400</w:t>
                            </w:r>
                            <w:r>
                              <w:rPr>
                                <w:b/>
                                <w:color w:val="000000"/>
                              </w:rPr>
                              <w:t>,00</w:t>
                            </w:r>
                            <w:r>
                              <w:rPr>
                                <w:b/>
                                <w:color w:val="000000"/>
                                <w:spacing w:val="-3"/>
                              </w:rPr>
                              <w:t xml:space="preserve"> </w:t>
                            </w:r>
                            <w:r>
                              <w:rPr>
                                <w:b/>
                                <w:color w:val="000000"/>
                              </w:rPr>
                              <w:t>ΕΥΡΩ</w:t>
                            </w:r>
                            <w:r>
                              <w:rPr>
                                <w:b/>
                                <w:color w:val="000000"/>
                                <w:spacing w:val="44"/>
                              </w:rPr>
                              <w:t xml:space="preserve"> </w:t>
                            </w:r>
                            <w:r>
                              <w:rPr>
                                <w:b/>
                                <w:color w:val="000000"/>
                              </w:rPr>
                              <w:t>με</w:t>
                            </w:r>
                            <w:r>
                              <w:rPr>
                                <w:b/>
                                <w:color w:val="000000"/>
                                <w:spacing w:val="-4"/>
                              </w:rPr>
                              <w:t xml:space="preserve"> </w:t>
                            </w:r>
                            <w:r>
                              <w:rPr>
                                <w:b/>
                                <w:color w:val="000000"/>
                              </w:rPr>
                              <w:t>24%</w:t>
                            </w:r>
                            <w:r>
                              <w:rPr>
                                <w:b/>
                                <w:color w:val="000000"/>
                                <w:spacing w:val="-4"/>
                              </w:rPr>
                              <w:t xml:space="preserve"> </w:t>
                            </w:r>
                            <w:r>
                              <w:rPr>
                                <w:b/>
                                <w:color w:val="000000"/>
                              </w:rPr>
                              <w:t>Φ.Π.Α.</w:t>
                            </w:r>
                          </w:p>
                          <w:p>
                            <w:pPr>
                              <w:pStyle w:val="Style19"/>
                              <w:ind w:left="284" w:right="552" w:firstLine="1156"/>
                              <w:jc w:val="center"/>
                              <w:rPr>
                                <w:b/>
                                <w:b/>
                                <w:spacing w:val="-47"/>
                              </w:rPr>
                            </w:pPr>
                            <w:r>
                              <w:rPr>
                                <w:b/>
                                <w:color w:val="000000"/>
                                <w:lang w:val="en-US"/>
                              </w:rPr>
                              <w:t>210</w:t>
                            </w:r>
                            <w:r>
                              <w:rPr>
                                <w:b/>
                                <w:color w:val="000000"/>
                              </w:rPr>
                              <w:t>.000,00</w:t>
                            </w:r>
                            <w:r>
                              <w:rPr>
                                <w:b/>
                                <w:color w:val="000000"/>
                                <w:spacing w:val="-7"/>
                              </w:rPr>
                              <w:t xml:space="preserve"> </w:t>
                            </w:r>
                            <w:r>
                              <w:rPr>
                                <w:b/>
                                <w:color w:val="000000"/>
                              </w:rPr>
                              <w:t>ευρώ</w:t>
                            </w:r>
                            <w:r>
                              <w:rPr>
                                <w:b/>
                                <w:color w:val="000000"/>
                                <w:spacing w:val="-6"/>
                              </w:rPr>
                              <w:t xml:space="preserve"> </w:t>
                            </w:r>
                            <w:r>
                              <w:rPr>
                                <w:b/>
                                <w:color w:val="000000"/>
                              </w:rPr>
                              <w:t>άνευ</w:t>
                            </w:r>
                            <w:r>
                              <w:rPr>
                                <w:b/>
                                <w:color w:val="000000"/>
                                <w:spacing w:val="-7"/>
                              </w:rPr>
                              <w:t xml:space="preserve"> </w:t>
                            </w:r>
                            <w:r>
                              <w:rPr>
                                <w:b/>
                                <w:color w:val="000000"/>
                              </w:rPr>
                              <w:t>ΦΠΑ</w:t>
                            </w:r>
                          </w:p>
                          <w:p>
                            <w:pPr>
                              <w:pStyle w:val="Style19"/>
                              <w:ind w:left="142" w:right="552" w:hanging="0"/>
                              <w:jc w:val="center"/>
                              <w:rPr>
                                <w:b/>
                                <w:b/>
                              </w:rPr>
                            </w:pPr>
                            <w:r>
                              <w:rPr>
                                <w:b/>
                                <w:color w:val="000000"/>
                                <w:spacing w:val="-1"/>
                              </w:rPr>
                              <w:t xml:space="preserve">ΧΡΗΜΑΤΟΔΟΤΗΣΗ </w:t>
                            </w:r>
                            <w:r>
                              <w:rPr>
                                <w:b/>
                                <w:color w:val="000000"/>
                                <w:spacing w:val="1"/>
                              </w:rPr>
                              <w:t xml:space="preserve"> </w:t>
                            </w:r>
                            <w:r>
                              <w:rPr>
                                <w:b/>
                                <w:color w:val="000000"/>
                                <w:spacing w:val="-1"/>
                              </w:rPr>
                              <w:t>:</w:t>
                            </w:r>
                            <w:r>
                              <w:rPr>
                                <w:b/>
                                <w:color w:val="000000"/>
                                <w:spacing w:val="47"/>
                              </w:rPr>
                              <w:t xml:space="preserve"> </w:t>
                            </w:r>
                            <w:r>
                              <w:rPr>
                                <w:b/>
                                <w:color w:val="000000"/>
                                <w:spacing w:val="-1"/>
                              </w:rPr>
                              <w:t>ΚΑ</w:t>
                            </w:r>
                            <w:r>
                              <w:rPr>
                                <w:b/>
                                <w:color w:val="000000"/>
                                <w:spacing w:val="-3"/>
                              </w:rPr>
                              <w:t xml:space="preserve"> </w:t>
                            </w:r>
                            <w:r>
                              <w:rPr>
                                <w:b/>
                                <w:color w:val="000000"/>
                                <w:spacing w:val="-1"/>
                              </w:rPr>
                              <w:t>20-6277.0003</w:t>
                            </w:r>
                          </w:p>
                          <w:p>
                            <w:pPr>
                              <w:pStyle w:val="Style13"/>
                              <w:rPr>
                                <w:b/>
                                <w:b/>
                                <w:sz w:val="25"/>
                              </w:rPr>
                            </w:pPr>
                            <w:r>
                              <w:rPr>
                                <w:color w:val="000000"/>
                              </w:rPr>
                            </w:r>
                          </w:p>
                        </w:txbxContent>
                      </wps:txbx>
                      <wps:bodyPr lIns="0" rIns="0" tIns="0" bIns="0" anchor="t">
                        <a:noAutofit/>
                      </wps:bodyPr>
                    </wps:wsp>
                  </a:graphicData>
                </a:graphic>
              </wp:anchor>
            </w:drawing>
          </mc:Choice>
          <mc:Fallback>
            <w:pict>
              <v:rect id="shape_0" ID="Πλαίσιο4" path="m0,0l-2147483645,0l-2147483645,-2147483646l0,-2147483646xe" fillcolor="#e5e5e5" stroked="t" o:allowincell="f" style="position:absolute;margin-left:302.4pt;margin-top:-10.95pt;width:261.55pt;height:138.65pt;mso-wrap-style:square;v-text-anchor:top;mso-position-horizontal-relative:page">
                <v:fill o:detectmouseclick="t" type="solid" color2="#1a1a1a"/>
                <v:stroke color="black" weight="6480" joinstyle="round" endcap="flat"/>
                <v:textbox>
                  <w:txbxContent>
                    <w:p>
                      <w:pPr>
                        <w:pStyle w:val="Style19"/>
                        <w:ind w:left="1271" w:right="340" w:hanging="816"/>
                        <w:jc w:val="center"/>
                        <w:rPr>
                          <w:b/>
                          <w:b/>
                          <w:spacing w:val="-4"/>
                        </w:rPr>
                      </w:pPr>
                      <w:r>
                        <w:rPr>
                          <w:b/>
                          <w:color w:val="000000"/>
                          <w:spacing w:val="-4"/>
                        </w:rPr>
                        <w:t xml:space="preserve">Απευθείας ανάθεση με διαπραγμάτευση λόγω του κατεπείγοντος </w:t>
                      </w:r>
                      <w:r>
                        <w:rPr>
                          <w:b/>
                          <w:color w:val="000000"/>
                        </w:rPr>
                        <w:t>με</w:t>
                      </w:r>
                      <w:r>
                        <w:rPr>
                          <w:b/>
                          <w:color w:val="000000"/>
                          <w:spacing w:val="-12"/>
                        </w:rPr>
                        <w:t xml:space="preserve"> </w:t>
                      </w:r>
                      <w:r>
                        <w:rPr>
                          <w:b/>
                          <w:color w:val="000000"/>
                        </w:rPr>
                        <w:t>τίτλο</w:t>
                      </w:r>
                      <w:r>
                        <w:rPr>
                          <w:b/>
                          <w:color w:val="000000"/>
                          <w:spacing w:val="-9"/>
                        </w:rPr>
                        <w:t xml:space="preserve"> </w:t>
                      </w:r>
                      <w:r>
                        <w:rPr>
                          <w:b/>
                          <w:color w:val="000000"/>
                        </w:rPr>
                        <w:t>υπηρεσίας</w:t>
                      </w:r>
                      <w:r>
                        <w:rPr>
                          <w:b/>
                          <w:color w:val="000000"/>
                          <w:spacing w:val="-9"/>
                        </w:rPr>
                        <w:t xml:space="preserve"> </w:t>
                      </w:r>
                      <w:r>
                        <w:rPr>
                          <w:b/>
                          <w:color w:val="000000"/>
                        </w:rPr>
                        <w:t>:</w:t>
                      </w:r>
                    </w:p>
                    <w:p>
                      <w:pPr>
                        <w:pStyle w:val="Style19"/>
                        <w:spacing w:before="1" w:after="0"/>
                        <w:ind w:left="301" w:right="19" w:hanging="0"/>
                        <w:jc w:val="center"/>
                        <w:rPr>
                          <w:b/>
                          <w:b/>
                        </w:rPr>
                      </w:pPr>
                      <w:r>
                        <w:rPr>
                          <w:b/>
                          <w:color w:val="000000"/>
                        </w:rPr>
                        <w:t>«Μεταφορά σύμμεικτων απορριμμάτων του Δήμου</w:t>
                      </w:r>
                      <w:r>
                        <w:rPr>
                          <w:b/>
                          <w:color w:val="000000"/>
                          <w:spacing w:val="1"/>
                        </w:rPr>
                        <w:t xml:space="preserve"> </w:t>
                      </w:r>
                      <w:r>
                        <w:rPr>
                          <w:b/>
                          <w:color w:val="000000"/>
                        </w:rPr>
                        <w:t>Χαλκιδέων</w:t>
                      </w:r>
                      <w:r>
                        <w:rPr>
                          <w:b/>
                          <w:color w:val="000000"/>
                          <w:spacing w:val="-3"/>
                        </w:rPr>
                        <w:t xml:space="preserve"> </w:t>
                      </w:r>
                      <w:r>
                        <w:rPr>
                          <w:b/>
                          <w:color w:val="000000"/>
                        </w:rPr>
                        <w:t>στον</w:t>
                      </w:r>
                      <w:r>
                        <w:rPr>
                          <w:b/>
                          <w:color w:val="000000"/>
                          <w:spacing w:val="-2"/>
                        </w:rPr>
                        <w:t xml:space="preserve"> </w:t>
                      </w:r>
                      <w:r>
                        <w:rPr>
                          <w:b/>
                          <w:color w:val="000000"/>
                        </w:rPr>
                        <w:t>Χ.Υ.Τ.Α.</w:t>
                      </w:r>
                      <w:r>
                        <w:rPr>
                          <w:b/>
                          <w:color w:val="000000"/>
                          <w:spacing w:val="46"/>
                        </w:rPr>
                        <w:t xml:space="preserve"> </w:t>
                      </w:r>
                      <w:r>
                        <w:rPr>
                          <w:b/>
                          <w:color w:val="000000"/>
                        </w:rPr>
                        <w:t>Ιστιαίας</w:t>
                      </w:r>
                      <w:r>
                        <w:rPr>
                          <w:b/>
                          <w:color w:val="000000"/>
                          <w:spacing w:val="-1"/>
                        </w:rPr>
                        <w:t xml:space="preserve"> </w:t>
                      </w:r>
                      <w:r>
                        <w:rPr>
                          <w:b/>
                          <w:color w:val="000000"/>
                        </w:rPr>
                        <w:t>για</w:t>
                      </w:r>
                      <w:r>
                        <w:rPr>
                          <w:b/>
                          <w:color w:val="000000"/>
                          <w:spacing w:val="-2"/>
                        </w:rPr>
                        <w:t xml:space="preserve"> </w:t>
                      </w:r>
                      <w:r>
                        <w:rPr>
                          <w:b/>
                          <w:color w:val="000000"/>
                        </w:rPr>
                        <w:t>το</w:t>
                      </w:r>
                      <w:r>
                        <w:rPr>
                          <w:b/>
                          <w:color w:val="000000"/>
                          <w:spacing w:val="-1"/>
                        </w:rPr>
                        <w:t xml:space="preserve"> </w:t>
                      </w:r>
                      <w:r>
                        <w:rPr>
                          <w:b/>
                          <w:color w:val="000000"/>
                        </w:rPr>
                        <w:t>έτος</w:t>
                      </w:r>
                      <w:r>
                        <w:rPr>
                          <w:b/>
                          <w:color w:val="000000"/>
                          <w:spacing w:val="-3"/>
                        </w:rPr>
                        <w:t xml:space="preserve"> </w:t>
                      </w:r>
                      <w:r>
                        <w:rPr>
                          <w:b/>
                          <w:color w:val="000000"/>
                        </w:rPr>
                        <w:t>2024 χρονικής διάρκειας 4</w:t>
                      </w:r>
                      <w:r>
                        <w:rPr>
                          <w:b/>
                          <w:color w:val="000000"/>
                          <w:lang w:val="el-GR"/>
                        </w:rPr>
                        <w:t xml:space="preserve">0 ημερών </w:t>
                      </w:r>
                      <w:r>
                        <w:rPr>
                          <w:b/>
                          <w:color w:val="000000"/>
                        </w:rPr>
                        <w:t>»</w:t>
                      </w:r>
                    </w:p>
                    <w:p>
                      <w:pPr>
                        <w:pStyle w:val="Style13"/>
                        <w:spacing w:before="8" w:after="0"/>
                        <w:jc w:val="center"/>
                        <w:rPr>
                          <w:b/>
                          <w:b/>
                        </w:rPr>
                      </w:pPr>
                      <w:r>
                        <w:rPr>
                          <w:b/>
                          <w:color w:val="000000"/>
                        </w:rPr>
                      </w:r>
                    </w:p>
                    <w:p>
                      <w:pPr>
                        <w:pStyle w:val="Style19"/>
                        <w:spacing w:lineRule="exact" w:line="268"/>
                        <w:ind w:left="205" w:hanging="0"/>
                        <w:jc w:val="center"/>
                        <w:rPr>
                          <w:b/>
                          <w:b/>
                        </w:rPr>
                      </w:pPr>
                      <w:r>
                        <w:rPr>
                          <w:b/>
                          <w:color w:val="000000"/>
                        </w:rPr>
                        <w:t>Προϋπολογισμός:</w:t>
                      </w:r>
                      <w:r>
                        <w:rPr>
                          <w:b/>
                          <w:color w:val="000000"/>
                          <w:spacing w:val="-3"/>
                        </w:rPr>
                        <w:t xml:space="preserve"> </w:t>
                      </w:r>
                      <w:r>
                        <w:rPr>
                          <w:b/>
                          <w:color w:val="000000"/>
                          <w:spacing w:val="-3"/>
                          <w:lang w:val="en-US"/>
                        </w:rPr>
                        <w:t>260.400</w:t>
                      </w:r>
                      <w:r>
                        <w:rPr>
                          <w:b/>
                          <w:color w:val="000000"/>
                        </w:rPr>
                        <w:t>,00</w:t>
                      </w:r>
                      <w:r>
                        <w:rPr>
                          <w:b/>
                          <w:color w:val="000000"/>
                          <w:spacing w:val="-3"/>
                        </w:rPr>
                        <w:t xml:space="preserve"> </w:t>
                      </w:r>
                      <w:r>
                        <w:rPr>
                          <w:b/>
                          <w:color w:val="000000"/>
                        </w:rPr>
                        <w:t>ΕΥΡΩ</w:t>
                      </w:r>
                      <w:r>
                        <w:rPr>
                          <w:b/>
                          <w:color w:val="000000"/>
                          <w:spacing w:val="44"/>
                        </w:rPr>
                        <w:t xml:space="preserve"> </w:t>
                      </w:r>
                      <w:r>
                        <w:rPr>
                          <w:b/>
                          <w:color w:val="000000"/>
                        </w:rPr>
                        <w:t>με</w:t>
                      </w:r>
                      <w:r>
                        <w:rPr>
                          <w:b/>
                          <w:color w:val="000000"/>
                          <w:spacing w:val="-4"/>
                        </w:rPr>
                        <w:t xml:space="preserve"> </w:t>
                      </w:r>
                      <w:r>
                        <w:rPr>
                          <w:b/>
                          <w:color w:val="000000"/>
                        </w:rPr>
                        <w:t>24%</w:t>
                      </w:r>
                      <w:r>
                        <w:rPr>
                          <w:b/>
                          <w:color w:val="000000"/>
                          <w:spacing w:val="-4"/>
                        </w:rPr>
                        <w:t xml:space="preserve"> </w:t>
                      </w:r>
                      <w:r>
                        <w:rPr>
                          <w:b/>
                          <w:color w:val="000000"/>
                        </w:rPr>
                        <w:t>Φ.Π.Α.</w:t>
                      </w:r>
                    </w:p>
                    <w:p>
                      <w:pPr>
                        <w:pStyle w:val="Style19"/>
                        <w:ind w:left="284" w:right="552" w:firstLine="1156"/>
                        <w:jc w:val="center"/>
                        <w:rPr>
                          <w:b/>
                          <w:b/>
                          <w:spacing w:val="-47"/>
                        </w:rPr>
                      </w:pPr>
                      <w:r>
                        <w:rPr>
                          <w:b/>
                          <w:color w:val="000000"/>
                          <w:lang w:val="en-US"/>
                        </w:rPr>
                        <w:t>210</w:t>
                      </w:r>
                      <w:r>
                        <w:rPr>
                          <w:b/>
                          <w:color w:val="000000"/>
                        </w:rPr>
                        <w:t>.000,00</w:t>
                      </w:r>
                      <w:r>
                        <w:rPr>
                          <w:b/>
                          <w:color w:val="000000"/>
                          <w:spacing w:val="-7"/>
                        </w:rPr>
                        <w:t xml:space="preserve"> </w:t>
                      </w:r>
                      <w:r>
                        <w:rPr>
                          <w:b/>
                          <w:color w:val="000000"/>
                        </w:rPr>
                        <w:t>ευρώ</w:t>
                      </w:r>
                      <w:r>
                        <w:rPr>
                          <w:b/>
                          <w:color w:val="000000"/>
                          <w:spacing w:val="-6"/>
                        </w:rPr>
                        <w:t xml:space="preserve"> </w:t>
                      </w:r>
                      <w:r>
                        <w:rPr>
                          <w:b/>
                          <w:color w:val="000000"/>
                        </w:rPr>
                        <w:t>άνευ</w:t>
                      </w:r>
                      <w:r>
                        <w:rPr>
                          <w:b/>
                          <w:color w:val="000000"/>
                          <w:spacing w:val="-7"/>
                        </w:rPr>
                        <w:t xml:space="preserve"> </w:t>
                      </w:r>
                      <w:r>
                        <w:rPr>
                          <w:b/>
                          <w:color w:val="000000"/>
                        </w:rPr>
                        <w:t>ΦΠΑ</w:t>
                      </w:r>
                    </w:p>
                    <w:p>
                      <w:pPr>
                        <w:pStyle w:val="Style19"/>
                        <w:ind w:left="142" w:right="552" w:hanging="0"/>
                        <w:jc w:val="center"/>
                        <w:rPr>
                          <w:b/>
                          <w:b/>
                        </w:rPr>
                      </w:pPr>
                      <w:r>
                        <w:rPr>
                          <w:b/>
                          <w:color w:val="000000"/>
                          <w:spacing w:val="-1"/>
                        </w:rPr>
                        <w:t xml:space="preserve">ΧΡΗΜΑΤΟΔΟΤΗΣΗ </w:t>
                      </w:r>
                      <w:r>
                        <w:rPr>
                          <w:b/>
                          <w:color w:val="000000"/>
                          <w:spacing w:val="1"/>
                        </w:rPr>
                        <w:t xml:space="preserve"> </w:t>
                      </w:r>
                      <w:r>
                        <w:rPr>
                          <w:b/>
                          <w:color w:val="000000"/>
                          <w:spacing w:val="-1"/>
                        </w:rPr>
                        <w:t>:</w:t>
                      </w:r>
                      <w:r>
                        <w:rPr>
                          <w:b/>
                          <w:color w:val="000000"/>
                          <w:spacing w:val="47"/>
                        </w:rPr>
                        <w:t xml:space="preserve"> </w:t>
                      </w:r>
                      <w:r>
                        <w:rPr>
                          <w:b/>
                          <w:color w:val="000000"/>
                          <w:spacing w:val="-1"/>
                        </w:rPr>
                        <w:t>ΚΑ</w:t>
                      </w:r>
                      <w:r>
                        <w:rPr>
                          <w:b/>
                          <w:color w:val="000000"/>
                          <w:spacing w:val="-3"/>
                        </w:rPr>
                        <w:t xml:space="preserve"> </w:t>
                      </w:r>
                      <w:r>
                        <w:rPr>
                          <w:b/>
                          <w:color w:val="000000"/>
                          <w:spacing w:val="-1"/>
                        </w:rPr>
                        <w:t>20-6277.0003</w:t>
                      </w:r>
                    </w:p>
                    <w:p>
                      <w:pPr>
                        <w:pStyle w:val="Style13"/>
                        <w:rPr>
                          <w:b/>
                          <w:b/>
                          <w:sz w:val="25"/>
                        </w:rPr>
                      </w:pPr>
                      <w:r>
                        <w:rPr>
                          <w:color w:val="000000"/>
                        </w:rPr>
                      </w:r>
                    </w:p>
                  </w:txbxContent>
                </v:textbox>
                <w10:wrap type="none"/>
              </v:rect>
            </w:pict>
          </mc:Fallback>
        </mc:AlternateContent>
      </w:r>
      <w:r>
        <w:rPr>
          <w:b/>
        </w:rPr>
        <w:t>ΔΗΜΟΚΡΑΤΙΑ</w:t>
      </w:r>
    </w:p>
    <w:p>
      <w:pPr>
        <w:pStyle w:val="1"/>
        <w:spacing w:lineRule="auto" w:line="276"/>
        <w:ind w:left="0" w:right="7369" w:hanging="0"/>
        <w:rPr/>
      </w:pPr>
      <w:r>
        <w:rPr/>
        <w:t>ΠΕΡΙΦΕΡΕΙΑ</w:t>
      </w:r>
      <w:r>
        <w:rPr>
          <w:spacing w:val="1"/>
        </w:rPr>
        <w:t xml:space="preserve"> </w:t>
      </w:r>
      <w:r>
        <w:rPr/>
        <w:t>ΣΤΕΡΕΑΣ</w:t>
      </w:r>
      <w:r>
        <w:rPr>
          <w:spacing w:val="1"/>
        </w:rPr>
        <w:t xml:space="preserve"> </w:t>
      </w:r>
      <w:r>
        <w:rPr/>
        <w:t>ΕΛΛΑΔΑΣ</w:t>
      </w:r>
      <w:r>
        <w:rPr>
          <w:spacing w:val="-47"/>
        </w:rPr>
        <w:t xml:space="preserve"> </w:t>
      </w:r>
      <w:r>
        <w:rPr/>
        <w:t>ΝΟΜΟΣ</w:t>
      </w:r>
      <w:r>
        <w:rPr>
          <w:spacing w:val="1"/>
        </w:rPr>
        <w:t xml:space="preserve"> </w:t>
      </w:r>
      <w:r>
        <w:rPr/>
        <w:t>ΕΥΒΟΙΑΣ</w:t>
      </w:r>
    </w:p>
    <w:p>
      <w:pPr>
        <w:pStyle w:val="Normal"/>
        <w:spacing w:lineRule="auto" w:line="276"/>
        <w:rPr>
          <w:b/>
          <w:b/>
        </w:rPr>
      </w:pPr>
      <w:r>
        <w:rPr>
          <w:b/>
        </w:rPr>
        <w:t>ΔΗΜΟΣ</w:t>
      </w:r>
      <w:r>
        <w:rPr>
          <w:b/>
          <w:spacing w:val="45"/>
        </w:rPr>
        <w:t xml:space="preserve"> </w:t>
      </w:r>
      <w:r>
        <w:rPr>
          <w:b/>
        </w:rPr>
        <w:t>ΧΑΛΚΙΔΕΩΝ</w:t>
      </w:r>
    </w:p>
    <w:p>
      <w:pPr>
        <w:pStyle w:val="1"/>
        <w:spacing w:lineRule="auto" w:line="276"/>
        <w:ind w:left="0" w:hanging="0"/>
        <w:rPr/>
      </w:pPr>
      <w:r>
        <w:rPr/>
        <w:t>Διεύθυνση Καθαριότητας &amp;</w:t>
      </w:r>
      <w:r>
        <w:rPr>
          <w:spacing w:val="41"/>
        </w:rPr>
        <w:t xml:space="preserve"> </w:t>
      </w:r>
      <w:r>
        <w:rPr/>
        <w:t xml:space="preserve">Ανακύκλωσης </w:t>
      </w:r>
    </w:p>
    <w:p>
      <w:pPr>
        <w:pStyle w:val="Normal"/>
        <w:spacing w:lineRule="auto" w:line="276" w:before="120" w:after="0"/>
        <w:ind w:right="-5" w:hanging="0"/>
        <w:rPr>
          <w:b/>
          <w:b/>
        </w:rPr>
      </w:pPr>
      <w:r>
        <w:rPr>
          <w:b/>
        </w:rPr>
        <w:t xml:space="preserve">Τμήμα </w:t>
      </w:r>
      <w:r>
        <w:rPr>
          <w:b/>
          <w:spacing w:val="-6"/>
        </w:rPr>
        <w:t xml:space="preserve">Σχεδιασμού </w:t>
      </w:r>
      <w:r>
        <w:rPr>
          <w:b/>
          <w:spacing w:val="-46"/>
        </w:rPr>
        <w:t xml:space="preserve"> </w:t>
      </w:r>
      <w:r>
        <w:rPr>
          <w:b/>
        </w:rPr>
        <w:t xml:space="preserve">&amp; Εποπτείας Καθαριότητας </w:t>
      </w:r>
    </w:p>
    <w:p>
      <w:pPr>
        <w:pStyle w:val="Normal"/>
        <w:spacing w:lineRule="auto" w:line="276" w:before="120" w:after="0"/>
        <w:ind w:right="-5" w:hanging="0"/>
        <w:rPr>
          <w:b/>
          <w:b/>
        </w:rPr>
      </w:pPr>
      <w:r>
        <w:rPr>
          <w:b/>
        </w:rPr>
        <w:t>και Ανακύκλωσης</w:t>
      </w:r>
    </w:p>
    <w:p>
      <w:pPr>
        <w:pStyle w:val="1"/>
        <w:spacing w:lineRule="auto" w:line="276"/>
        <w:ind w:left="0" w:hanging="0"/>
        <w:rPr/>
      </w:pPr>
      <w:r>
        <w:rPr/>
      </w:r>
    </w:p>
    <w:p>
      <w:pPr>
        <w:pStyle w:val="Normal"/>
        <w:tabs>
          <w:tab w:val="clear" w:pos="720"/>
          <w:tab w:val="left" w:pos="2657" w:leader="none"/>
        </w:tabs>
        <w:spacing w:lineRule="auto" w:line="276" w:before="120" w:after="0"/>
        <w:ind w:right="93" w:hanging="0"/>
        <w:jc w:val="center"/>
        <w:rPr>
          <w:u w:val="none"/>
        </w:rPr>
      </w:pPr>
      <w:r>
        <w:rPr>
          <w:b/>
          <w:u w:val="none"/>
        </w:rPr>
        <w:t>ΠΡΟΫΠΟΛΟΓΙΣΜΟΣ</w:t>
      </w:r>
      <w:r>
        <w:rPr>
          <w:b/>
          <w:spacing w:val="44"/>
          <w:u w:val="none"/>
        </w:rPr>
        <w:t xml:space="preserve"> </w:t>
      </w:r>
      <w:r>
        <w:rPr>
          <w:b/>
          <w:u w:val="none"/>
        </w:rPr>
        <w:tab/>
      </w:r>
    </w:p>
    <w:p>
      <w:pPr>
        <w:pStyle w:val="Normal"/>
        <w:spacing w:lineRule="auto" w:line="276" w:before="120" w:after="0"/>
        <w:ind w:right="602" w:hanging="0"/>
        <w:rPr>
          <w:u w:val="none"/>
        </w:rPr>
      </w:pPr>
      <w:r>
        <w:rPr>
          <w:b/>
          <w:u w:val="none"/>
        </w:rPr>
        <w:t>Ολογράφως</w:t>
      </w:r>
      <w:r>
        <w:rPr>
          <w:b/>
          <w:spacing w:val="43"/>
          <w:u w:val="none"/>
        </w:rPr>
        <w:t xml:space="preserve"> </w:t>
      </w:r>
      <w:r>
        <w:rPr>
          <w:b/>
          <w:u w:val="none"/>
        </w:rPr>
        <w:t>: σαράντα ευρώ ανά</w:t>
      </w:r>
      <w:r>
        <w:rPr>
          <w:b/>
          <w:spacing w:val="-3"/>
          <w:u w:val="none"/>
        </w:rPr>
        <w:t xml:space="preserve">   μ</w:t>
      </w:r>
      <w:r>
        <w:rPr>
          <w:b/>
          <w:u w:val="none"/>
        </w:rPr>
        <w:t>εταφερόμενο τόνο άνευ Φ.Π.Α.</w:t>
      </w:r>
    </w:p>
    <w:p>
      <w:pPr>
        <w:pStyle w:val="Normal"/>
        <w:spacing w:lineRule="auto" w:line="276" w:before="120" w:after="0"/>
        <w:ind w:right="3330" w:hanging="0"/>
        <w:rPr>
          <w:u w:val="none"/>
        </w:rPr>
      </w:pPr>
      <w:r>
        <w:rPr>
          <w:b/>
          <w:spacing w:val="-47"/>
          <w:u w:val="none"/>
        </w:rPr>
        <w:t xml:space="preserve"> </w:t>
      </w:r>
      <w:r>
        <w:rPr>
          <w:b/>
          <w:u w:val="none"/>
        </w:rPr>
        <w:t xml:space="preserve">Αριθμητικώς </w:t>
      </w:r>
      <w:r>
        <w:rPr>
          <w:b/>
          <w:spacing w:val="1"/>
          <w:u w:val="none"/>
        </w:rPr>
        <w:t xml:space="preserve"> </w:t>
      </w:r>
      <w:r>
        <w:rPr>
          <w:b/>
          <w:u w:val="none"/>
        </w:rPr>
        <w:t>:</w:t>
      </w:r>
      <w:r>
        <w:rPr>
          <w:b/>
          <w:spacing w:val="49"/>
          <w:u w:val="none"/>
        </w:rPr>
        <w:t xml:space="preserve"> 40,00</w:t>
      </w:r>
      <w:r>
        <w:rPr>
          <w:b/>
          <w:spacing w:val="-1"/>
          <w:u w:val="none"/>
        </w:rPr>
        <w:t xml:space="preserve"> </w:t>
      </w:r>
      <w:r>
        <w:rPr>
          <w:b/>
          <w:u w:val="none"/>
        </w:rPr>
        <w:t>€</w:t>
      </w:r>
    </w:p>
    <w:p>
      <w:pPr>
        <w:pStyle w:val="Style13"/>
        <w:spacing w:lineRule="auto" w:line="276" w:before="120" w:after="0"/>
        <w:rPr>
          <w:b/>
          <w:b/>
          <w:sz w:val="21"/>
        </w:rPr>
      </w:pPr>
      <w:r>
        <w:rPr>
          <w:b/>
          <w:sz w:val="21"/>
        </w:rPr>
      </w:r>
    </w:p>
    <w:tbl>
      <w:tblPr>
        <w:tblW w:w="8944" w:type="dxa"/>
        <w:jc w:val="center"/>
        <w:tblInd w:w="0" w:type="dxa"/>
        <w:tblLayout w:type="fixed"/>
        <w:tblCellMar>
          <w:top w:w="0" w:type="dxa"/>
          <w:left w:w="10" w:type="dxa"/>
          <w:bottom w:w="0" w:type="dxa"/>
          <w:right w:w="10" w:type="dxa"/>
        </w:tblCellMar>
        <w:tblLook w:firstRow="1" w:noVBand="0" w:lastRow="1" w:firstColumn="1" w:lastColumn="1" w:noHBand="0" w:val="01e0"/>
      </w:tblPr>
      <w:tblGrid>
        <w:gridCol w:w="592"/>
        <w:gridCol w:w="3210"/>
        <w:gridCol w:w="1277"/>
        <w:gridCol w:w="1163"/>
        <w:gridCol w:w="1126"/>
        <w:gridCol w:w="1575"/>
      </w:tblGrid>
      <w:tr>
        <w:trPr>
          <w:trHeight w:val="805" w:hRule="atLeast"/>
        </w:trPr>
        <w:tc>
          <w:tcPr>
            <w:tcW w:w="592" w:type="dxa"/>
            <w:tcBorders>
              <w:top w:val="single" w:sz="4" w:space="0" w:color="000000"/>
              <w:left w:val="single" w:sz="8" w:space="0" w:color="000000"/>
              <w:bottom w:val="single" w:sz="8" w:space="0" w:color="000000"/>
              <w:right w:val="single" w:sz="8" w:space="0" w:color="000000"/>
            </w:tcBorders>
            <w:vAlign w:val="center"/>
          </w:tcPr>
          <w:p>
            <w:pPr>
              <w:pStyle w:val="TableParagraph"/>
              <w:widowControl w:val="false"/>
              <w:spacing w:lineRule="auto" w:line="276" w:before="120" w:after="0"/>
              <w:ind w:right="72" w:hanging="0"/>
              <w:jc w:val="center"/>
              <w:rPr>
                <w:b/>
                <w:b/>
              </w:rPr>
            </w:pPr>
            <w:r>
              <w:rPr>
                <w:b/>
              </w:rPr>
              <w:t>Α/Α</w:t>
            </w:r>
          </w:p>
        </w:tc>
        <w:tc>
          <w:tcPr>
            <w:tcW w:w="3210" w:type="dxa"/>
            <w:tcBorders>
              <w:top w:val="single" w:sz="4" w:space="0" w:color="000000"/>
              <w:left w:val="single" w:sz="8" w:space="0" w:color="000000"/>
              <w:bottom w:val="single" w:sz="8" w:space="0" w:color="000000"/>
              <w:right w:val="single" w:sz="8" w:space="0" w:color="000000"/>
            </w:tcBorders>
            <w:vAlign w:val="center"/>
          </w:tcPr>
          <w:p>
            <w:pPr>
              <w:pStyle w:val="TableParagraph"/>
              <w:widowControl w:val="false"/>
              <w:spacing w:lineRule="auto" w:line="276" w:before="120" w:after="0"/>
              <w:rPr>
                <w:b/>
                <w:b/>
              </w:rPr>
            </w:pPr>
            <w:r>
              <w:rPr>
                <w:b/>
              </w:rPr>
              <w:t>ΠΕΡΙΓΡΑΦΗ</w:t>
            </w:r>
            <w:r>
              <w:rPr>
                <w:b/>
                <w:spacing w:val="41"/>
              </w:rPr>
              <w:t xml:space="preserve"> </w:t>
            </w:r>
            <w:r>
              <w:rPr>
                <w:b/>
              </w:rPr>
              <w:t>ΑΝΤΙΚΕΙΜΕΝΟΥ</w:t>
            </w:r>
          </w:p>
        </w:tc>
        <w:tc>
          <w:tcPr>
            <w:tcW w:w="1277" w:type="dxa"/>
            <w:tcBorders>
              <w:top w:val="single" w:sz="4" w:space="0" w:color="000000"/>
              <w:left w:val="single" w:sz="8" w:space="0" w:color="000000"/>
              <w:bottom w:val="single" w:sz="8" w:space="0" w:color="000000"/>
              <w:right w:val="single" w:sz="8" w:space="0" w:color="000000"/>
            </w:tcBorders>
            <w:vAlign w:val="center"/>
          </w:tcPr>
          <w:p>
            <w:pPr>
              <w:pStyle w:val="TableParagraph"/>
              <w:widowControl w:val="false"/>
              <w:spacing w:lineRule="auto" w:line="276" w:before="120" w:after="0"/>
              <w:ind w:right="98" w:hanging="0"/>
              <w:jc w:val="center"/>
              <w:rPr>
                <w:b/>
                <w:b/>
              </w:rPr>
            </w:pPr>
            <w:r>
              <w:rPr>
                <w:b/>
                <w:spacing w:val="-1"/>
              </w:rPr>
              <w:t>ΜΟΝ</w:t>
            </w:r>
            <w:r>
              <w:rPr>
                <w:b/>
              </w:rPr>
              <w:t xml:space="preserve">ΔΑ </w:t>
            </w:r>
            <w:r>
              <w:rPr>
                <w:b/>
                <w:spacing w:val="-1"/>
              </w:rPr>
              <w:t>ΜΕΤΡΗΣΗΣ</w:t>
            </w:r>
          </w:p>
        </w:tc>
        <w:tc>
          <w:tcPr>
            <w:tcW w:w="1163" w:type="dxa"/>
            <w:tcBorders>
              <w:top w:val="single" w:sz="4" w:space="0" w:color="000000"/>
              <w:left w:val="single" w:sz="8" w:space="0" w:color="000000"/>
              <w:bottom w:val="single" w:sz="8" w:space="0" w:color="000000"/>
              <w:right w:val="single" w:sz="8" w:space="0" w:color="000000"/>
            </w:tcBorders>
            <w:vAlign w:val="center"/>
          </w:tcPr>
          <w:p>
            <w:pPr>
              <w:pStyle w:val="TableParagraph"/>
              <w:widowControl w:val="false"/>
              <w:spacing w:lineRule="auto" w:line="276" w:before="120" w:after="0"/>
              <w:ind w:right="86" w:hanging="0"/>
              <w:jc w:val="center"/>
              <w:rPr>
                <w:b/>
                <w:b/>
              </w:rPr>
            </w:pPr>
            <w:r>
              <w:rPr>
                <w:b/>
              </w:rPr>
              <w:t>ΠΟΣ/ΤΑ</w:t>
            </w:r>
          </w:p>
        </w:tc>
        <w:tc>
          <w:tcPr>
            <w:tcW w:w="1126" w:type="dxa"/>
            <w:tcBorders>
              <w:top w:val="single" w:sz="4" w:space="0" w:color="000000"/>
              <w:left w:val="single" w:sz="8" w:space="0" w:color="000000"/>
              <w:bottom w:val="single" w:sz="8" w:space="0" w:color="000000"/>
              <w:right w:val="single" w:sz="8" w:space="0" w:color="000000"/>
            </w:tcBorders>
            <w:vAlign w:val="center"/>
          </w:tcPr>
          <w:p>
            <w:pPr>
              <w:pStyle w:val="TableParagraph"/>
              <w:widowControl w:val="false"/>
              <w:spacing w:lineRule="auto" w:line="276" w:before="120" w:after="0"/>
              <w:ind w:right="84" w:hanging="0"/>
              <w:jc w:val="center"/>
              <w:rPr>
                <w:b/>
                <w:b/>
              </w:rPr>
            </w:pPr>
            <w:r>
              <w:rPr>
                <w:b/>
              </w:rPr>
              <w:t>ΤΙΜΗ</w:t>
            </w:r>
            <w:r>
              <w:rPr>
                <w:b/>
                <w:spacing w:val="1"/>
              </w:rPr>
              <w:t xml:space="preserve"> </w:t>
            </w:r>
            <w:r>
              <w:rPr>
                <w:b/>
                <w:spacing w:val="-1"/>
              </w:rPr>
              <w:t>ΜΟΝΑΔΑΣ</w:t>
            </w:r>
          </w:p>
          <w:p>
            <w:pPr>
              <w:pStyle w:val="TableParagraph"/>
              <w:widowControl w:val="false"/>
              <w:spacing w:lineRule="auto" w:line="276" w:before="120" w:after="0"/>
              <w:ind w:right="435" w:hanging="0"/>
              <w:jc w:val="center"/>
              <w:rPr/>
            </w:pPr>
            <w:r>
              <w:rPr/>
              <w:t xml:space="preserve">      </w:t>
            </w:r>
            <w:r>
              <w:rPr/>
              <w:t>(€)</w:t>
            </w:r>
          </w:p>
        </w:tc>
        <w:tc>
          <w:tcPr>
            <w:tcW w:w="1575" w:type="dxa"/>
            <w:tcBorders>
              <w:top w:val="single" w:sz="4" w:space="0" w:color="000000"/>
              <w:left w:val="single" w:sz="8" w:space="0" w:color="000000"/>
              <w:bottom w:val="single" w:sz="8" w:space="0" w:color="000000"/>
              <w:right w:val="single" w:sz="8" w:space="0" w:color="000000"/>
            </w:tcBorders>
            <w:vAlign w:val="center"/>
          </w:tcPr>
          <w:p>
            <w:pPr>
              <w:pStyle w:val="TableParagraph"/>
              <w:widowControl w:val="false"/>
              <w:spacing w:lineRule="auto" w:line="276" w:before="120" w:after="0"/>
              <w:jc w:val="center"/>
              <w:rPr>
                <w:b/>
                <w:b/>
              </w:rPr>
            </w:pPr>
            <w:r>
              <w:rPr>
                <w:b/>
              </w:rPr>
            </w:r>
          </w:p>
          <w:p>
            <w:pPr>
              <w:pStyle w:val="TableParagraph"/>
              <w:widowControl w:val="false"/>
              <w:spacing w:lineRule="auto" w:line="276" w:before="120" w:after="0"/>
              <w:ind w:right="276" w:hanging="0"/>
              <w:jc w:val="center"/>
              <w:rPr/>
            </w:pPr>
            <w:r>
              <w:rPr>
                <w:b/>
              </w:rPr>
              <w:t xml:space="preserve">ΣΥΝΟΛΟ </w:t>
            </w:r>
            <w:r>
              <w:rPr/>
              <w:t>(€)</w:t>
            </w:r>
          </w:p>
        </w:tc>
      </w:tr>
      <w:tr>
        <w:trPr>
          <w:trHeight w:val="1076" w:hRule="atLeast"/>
        </w:trPr>
        <w:tc>
          <w:tcPr>
            <w:tcW w:w="592" w:type="dxa"/>
            <w:tcBorders>
              <w:top w:val="single" w:sz="8" w:space="0" w:color="000000"/>
              <w:left w:val="single" w:sz="8" w:space="0" w:color="000000"/>
              <w:bottom w:val="single" w:sz="8" w:space="0" w:color="000000"/>
              <w:right w:val="single" w:sz="4" w:space="0" w:color="000000"/>
            </w:tcBorders>
            <w:vAlign w:val="center"/>
          </w:tcPr>
          <w:p>
            <w:pPr>
              <w:pStyle w:val="TableParagraph"/>
              <w:widowControl w:val="false"/>
              <w:spacing w:lineRule="auto" w:line="276" w:before="120" w:after="0"/>
              <w:rPr>
                <w:b/>
                <w:b/>
              </w:rPr>
            </w:pPr>
            <w:r>
              <w:rPr>
                <w:b/>
              </w:rPr>
            </w:r>
          </w:p>
          <w:p>
            <w:pPr>
              <w:pStyle w:val="TableParagraph"/>
              <w:widowControl w:val="false"/>
              <w:spacing w:lineRule="auto" w:line="276" w:before="120" w:after="0"/>
              <w:jc w:val="center"/>
              <w:rPr/>
            </w:pPr>
            <w:r>
              <w:rPr/>
              <w:t>1</w:t>
            </w:r>
          </w:p>
        </w:tc>
        <w:tc>
          <w:tcPr>
            <w:tcW w:w="3210" w:type="dxa"/>
            <w:tcBorders>
              <w:top w:val="single" w:sz="8" w:space="0" w:color="000000"/>
              <w:left w:val="single" w:sz="4" w:space="0" w:color="000000"/>
              <w:bottom w:val="single" w:sz="8" w:space="0" w:color="000000"/>
              <w:right w:val="single" w:sz="4" w:space="0" w:color="000000"/>
            </w:tcBorders>
            <w:vAlign w:val="center"/>
          </w:tcPr>
          <w:p>
            <w:pPr>
              <w:pStyle w:val="TableParagraph"/>
              <w:widowControl w:val="false"/>
              <w:spacing w:lineRule="auto" w:line="276" w:before="120" w:after="0"/>
              <w:ind w:right="156" w:hanging="0"/>
              <w:jc w:val="center"/>
              <w:rPr/>
            </w:pPr>
            <w:r>
              <w:rPr>
                <w:spacing w:val="-4"/>
              </w:rPr>
              <w:t>Μεταφορά</w:t>
            </w:r>
            <w:r>
              <w:rPr>
                <w:spacing w:val="-9"/>
              </w:rPr>
              <w:t xml:space="preserve"> </w:t>
            </w:r>
            <w:r>
              <w:rPr>
                <w:spacing w:val="-4"/>
              </w:rPr>
              <w:t>των</w:t>
            </w:r>
            <w:r>
              <w:rPr>
                <w:spacing w:val="-9"/>
              </w:rPr>
              <w:t xml:space="preserve"> </w:t>
            </w:r>
            <w:r>
              <w:rPr>
                <w:spacing w:val="-4"/>
              </w:rPr>
              <w:t>Α.Σ.Α.</w:t>
            </w:r>
            <w:r>
              <w:rPr>
                <w:spacing w:val="-8"/>
              </w:rPr>
              <w:t xml:space="preserve"> </w:t>
            </w:r>
            <w:r>
              <w:rPr>
                <w:spacing w:val="-4"/>
              </w:rPr>
              <w:t>του</w:t>
            </w:r>
            <w:r>
              <w:rPr>
                <w:spacing w:val="-7"/>
              </w:rPr>
              <w:t xml:space="preserve"> </w:t>
            </w:r>
            <w:r>
              <w:rPr>
                <w:spacing w:val="-3"/>
              </w:rPr>
              <w:t>Δήμου</w:t>
            </w:r>
            <w:r>
              <w:rPr>
                <w:spacing w:val="-47"/>
              </w:rPr>
              <w:t xml:space="preserve"> </w:t>
            </w:r>
            <w:r>
              <w:rPr>
                <w:spacing w:val="-4"/>
              </w:rPr>
              <w:t>Χαλκιδέων από το Σ.Μ.Α.</w:t>
            </w:r>
            <w:r>
              <w:rPr>
                <w:spacing w:val="-3"/>
              </w:rPr>
              <w:t xml:space="preserve"> </w:t>
            </w:r>
            <w:r>
              <w:rPr>
                <w:spacing w:val="-4"/>
              </w:rPr>
              <w:t>Χαλκίδας</w:t>
            </w:r>
            <w:r>
              <w:rPr>
                <w:spacing w:val="-7"/>
              </w:rPr>
              <w:t xml:space="preserve"> </w:t>
            </w:r>
            <w:r>
              <w:rPr>
                <w:spacing w:val="-4"/>
              </w:rPr>
              <w:t>στον</w:t>
            </w:r>
            <w:r>
              <w:rPr>
                <w:spacing w:val="-9"/>
              </w:rPr>
              <w:t xml:space="preserve"> </w:t>
            </w:r>
            <w:r>
              <w:rPr>
                <w:spacing w:val="-4"/>
              </w:rPr>
              <w:t>Χ.Υ.Τ.Α</w:t>
            </w:r>
            <w:r>
              <w:rPr>
                <w:spacing w:val="38"/>
              </w:rPr>
              <w:t xml:space="preserve"> </w:t>
            </w:r>
            <w:r>
              <w:rPr>
                <w:spacing w:val="-4"/>
              </w:rPr>
              <w:t xml:space="preserve">Ιστιαίας, διάρκειας   </w:t>
            </w:r>
            <w:r>
              <w:rPr>
                <w:spacing w:val="36"/>
              </w:rPr>
              <w:t xml:space="preserve"> 40 ημερών</w:t>
            </w:r>
          </w:p>
        </w:tc>
        <w:tc>
          <w:tcPr>
            <w:tcW w:w="1277" w:type="dxa"/>
            <w:tcBorders>
              <w:top w:val="single" w:sz="8" w:space="0" w:color="000000"/>
              <w:left w:val="single" w:sz="4" w:space="0" w:color="000000"/>
              <w:bottom w:val="single" w:sz="8" w:space="0" w:color="000000"/>
              <w:right w:val="single" w:sz="4" w:space="0" w:color="000000"/>
            </w:tcBorders>
            <w:vAlign w:val="center"/>
          </w:tcPr>
          <w:p>
            <w:pPr>
              <w:pStyle w:val="TableParagraph"/>
              <w:widowControl w:val="false"/>
              <w:spacing w:lineRule="auto" w:line="276" w:before="120" w:after="0"/>
              <w:rPr>
                <w:b/>
                <w:b/>
              </w:rPr>
            </w:pPr>
            <w:r>
              <w:rPr>
                <w:b/>
              </w:rPr>
            </w:r>
          </w:p>
          <w:p>
            <w:pPr>
              <w:pStyle w:val="TableParagraph"/>
              <w:widowControl w:val="false"/>
              <w:spacing w:lineRule="auto" w:line="276" w:before="120" w:after="0"/>
              <w:jc w:val="center"/>
              <w:rPr/>
            </w:pPr>
            <w:r>
              <w:rPr/>
              <w:t>τόνοι</w:t>
            </w:r>
          </w:p>
        </w:tc>
        <w:tc>
          <w:tcPr>
            <w:tcW w:w="1163" w:type="dxa"/>
            <w:tcBorders>
              <w:top w:val="single" w:sz="8" w:space="0" w:color="000000"/>
              <w:left w:val="single" w:sz="4" w:space="0" w:color="000000"/>
              <w:bottom w:val="single" w:sz="8" w:space="0" w:color="000000"/>
              <w:right w:val="single" w:sz="4" w:space="0" w:color="000000"/>
            </w:tcBorders>
            <w:vAlign w:val="center"/>
          </w:tcPr>
          <w:p>
            <w:pPr>
              <w:pStyle w:val="TableParagraph"/>
              <w:widowControl w:val="false"/>
              <w:spacing w:lineRule="auto" w:line="276" w:before="120" w:after="0"/>
              <w:rPr>
                <w:b/>
                <w:b/>
              </w:rPr>
            </w:pPr>
            <w:r>
              <w:rPr>
                <w:b/>
              </w:rPr>
            </w:r>
          </w:p>
          <w:p>
            <w:pPr>
              <w:pStyle w:val="TableParagraph"/>
              <w:widowControl w:val="false"/>
              <w:spacing w:lineRule="auto" w:line="276" w:before="120" w:after="0"/>
              <w:ind w:right="146" w:hanging="0"/>
              <w:jc w:val="center"/>
              <w:rPr>
                <w:lang w:val="en-US"/>
              </w:rPr>
            </w:pPr>
            <w:r>
              <w:rPr/>
              <w:t>5.250,00</w:t>
            </w:r>
          </w:p>
        </w:tc>
        <w:tc>
          <w:tcPr>
            <w:tcW w:w="1126" w:type="dxa"/>
            <w:tcBorders>
              <w:top w:val="single" w:sz="8" w:space="0" w:color="000000"/>
              <w:left w:val="single" w:sz="4" w:space="0" w:color="000000"/>
              <w:bottom w:val="single" w:sz="8" w:space="0" w:color="000000"/>
              <w:right w:val="single" w:sz="4" w:space="0" w:color="000000"/>
            </w:tcBorders>
            <w:vAlign w:val="center"/>
          </w:tcPr>
          <w:p>
            <w:pPr>
              <w:pStyle w:val="TableParagraph"/>
              <w:widowControl w:val="false"/>
              <w:spacing w:lineRule="auto" w:line="276" w:before="120" w:after="0"/>
              <w:rPr>
                <w:b/>
                <w:b/>
              </w:rPr>
            </w:pPr>
            <w:r>
              <w:rPr>
                <w:b/>
              </w:rPr>
            </w:r>
          </w:p>
          <w:p>
            <w:pPr>
              <w:pStyle w:val="TableParagraph"/>
              <w:widowControl w:val="false"/>
              <w:spacing w:lineRule="auto" w:line="276" w:before="120" w:after="0"/>
              <w:rPr>
                <w:lang w:val="en-US"/>
              </w:rPr>
            </w:pPr>
            <w:r>
              <w:rPr>
                <w:lang w:val="en-US"/>
              </w:rPr>
              <w:t xml:space="preserve">         </w:t>
            </w:r>
            <w:r>
              <w:rPr/>
              <w:t>40,00</w:t>
            </w:r>
          </w:p>
        </w:tc>
        <w:tc>
          <w:tcPr>
            <w:tcW w:w="1575" w:type="dxa"/>
            <w:tcBorders>
              <w:top w:val="single" w:sz="8" w:space="0" w:color="000000"/>
              <w:left w:val="single" w:sz="4" w:space="0" w:color="000000"/>
              <w:bottom w:val="single" w:sz="8" w:space="0" w:color="000000"/>
              <w:right w:val="single" w:sz="8" w:space="0" w:color="000000"/>
            </w:tcBorders>
            <w:vAlign w:val="center"/>
          </w:tcPr>
          <w:p>
            <w:pPr>
              <w:pStyle w:val="TableParagraph"/>
              <w:widowControl w:val="false"/>
              <w:spacing w:lineRule="auto" w:line="276" w:before="120" w:after="0"/>
              <w:jc w:val="right"/>
              <w:rPr>
                <w:b/>
                <w:b/>
                <w:highlight w:val="none"/>
                <w:shd w:fill="auto" w:val="clear"/>
              </w:rPr>
            </w:pPr>
            <w:r>
              <w:rPr>
                <w:b/>
                <w:shd w:fill="auto" w:val="clear"/>
              </w:rPr>
            </w:r>
          </w:p>
          <w:p>
            <w:pPr>
              <w:pStyle w:val="TableParagraph"/>
              <w:widowControl w:val="false"/>
              <w:spacing w:lineRule="auto" w:line="276" w:before="120" w:after="0"/>
              <w:ind w:right="235" w:hanging="0"/>
              <w:jc w:val="right"/>
              <w:rPr/>
            </w:pPr>
            <w:r>
              <w:rPr>
                <w:shd w:fill="auto" w:val="clear"/>
              </w:rPr>
              <w:t>210.000,00</w:t>
            </w:r>
          </w:p>
        </w:tc>
      </w:tr>
      <w:tr>
        <w:trPr>
          <w:trHeight w:val="341" w:hRule="atLeast"/>
        </w:trPr>
        <w:tc>
          <w:tcPr>
            <w:tcW w:w="7368" w:type="dxa"/>
            <w:gridSpan w:val="5"/>
            <w:tcBorders>
              <w:top w:val="single" w:sz="8" w:space="0" w:color="000000"/>
              <w:left w:val="single" w:sz="8" w:space="0" w:color="000000"/>
              <w:bottom w:val="single" w:sz="8" w:space="0" w:color="000000"/>
              <w:right w:val="single" w:sz="4" w:space="0" w:color="000000"/>
            </w:tcBorders>
            <w:vAlign w:val="center"/>
          </w:tcPr>
          <w:p>
            <w:pPr>
              <w:pStyle w:val="TableParagraph"/>
              <w:widowControl w:val="false"/>
              <w:spacing w:lineRule="auto" w:line="276" w:before="120" w:after="0"/>
              <w:ind w:right="2793" w:hanging="0"/>
              <w:jc w:val="center"/>
              <w:rPr>
                <w:b/>
                <w:b/>
              </w:rPr>
            </w:pPr>
            <w:r>
              <w:rPr>
                <w:b/>
              </w:rPr>
              <w:t>ΣΥΝΟΛΟ</w:t>
            </w:r>
          </w:p>
        </w:tc>
        <w:tc>
          <w:tcPr>
            <w:tcW w:w="1575" w:type="dxa"/>
            <w:tcBorders>
              <w:top w:val="single" w:sz="8" w:space="0" w:color="000000"/>
              <w:left w:val="single" w:sz="4" w:space="0" w:color="000000"/>
              <w:bottom w:val="single" w:sz="8" w:space="0" w:color="000000"/>
              <w:right w:val="single" w:sz="8" w:space="0" w:color="000000"/>
            </w:tcBorders>
            <w:vAlign w:val="center"/>
          </w:tcPr>
          <w:p>
            <w:pPr>
              <w:pStyle w:val="TableParagraph"/>
              <w:widowControl w:val="false"/>
              <w:spacing w:lineRule="auto" w:line="276" w:before="120" w:after="0"/>
              <w:ind w:right="235" w:hanging="0"/>
              <w:jc w:val="right"/>
              <w:rPr/>
            </w:pPr>
            <w:r>
              <w:rPr>
                <w:shd w:fill="auto" w:val="clear"/>
              </w:rPr>
              <w:t>210.000,00</w:t>
            </w:r>
          </w:p>
        </w:tc>
      </w:tr>
      <w:tr>
        <w:trPr>
          <w:trHeight w:val="313" w:hRule="atLeast"/>
        </w:trPr>
        <w:tc>
          <w:tcPr>
            <w:tcW w:w="7368" w:type="dxa"/>
            <w:gridSpan w:val="5"/>
            <w:tcBorders>
              <w:top w:val="single" w:sz="8" w:space="0" w:color="000000"/>
              <w:left w:val="single" w:sz="8" w:space="0" w:color="000000"/>
              <w:bottom w:val="single" w:sz="8" w:space="0" w:color="000000"/>
              <w:right w:val="single" w:sz="4" w:space="0" w:color="000000"/>
            </w:tcBorders>
            <w:vAlign w:val="center"/>
          </w:tcPr>
          <w:p>
            <w:pPr>
              <w:pStyle w:val="TableParagraph"/>
              <w:widowControl w:val="false"/>
              <w:spacing w:lineRule="auto" w:line="276" w:before="120" w:after="0"/>
              <w:ind w:right="2791" w:hanging="0"/>
              <w:jc w:val="center"/>
              <w:rPr>
                <w:b/>
                <w:b/>
              </w:rPr>
            </w:pPr>
            <w:r>
              <w:rPr>
                <w:b/>
              </w:rPr>
              <w:t>Φ.Π.Α.</w:t>
            </w:r>
            <w:r>
              <w:rPr>
                <w:b/>
                <w:spacing w:val="48"/>
              </w:rPr>
              <w:t xml:space="preserve"> </w:t>
            </w:r>
            <w:r>
              <w:rPr>
                <w:b/>
              </w:rPr>
              <w:t>24</w:t>
            </w:r>
            <w:r>
              <w:rPr>
                <w:b/>
                <w:spacing w:val="-2"/>
              </w:rPr>
              <w:t xml:space="preserve"> </w:t>
            </w:r>
            <w:r>
              <w:rPr>
                <w:b/>
              </w:rPr>
              <w:t>%</w:t>
            </w:r>
          </w:p>
        </w:tc>
        <w:tc>
          <w:tcPr>
            <w:tcW w:w="1575" w:type="dxa"/>
            <w:tcBorders>
              <w:top w:val="single" w:sz="8" w:space="0" w:color="000000"/>
              <w:left w:val="single" w:sz="4" w:space="0" w:color="000000"/>
              <w:bottom w:val="single" w:sz="8" w:space="0" w:color="000000"/>
              <w:right w:val="single" w:sz="8" w:space="0" w:color="000000"/>
            </w:tcBorders>
            <w:vAlign w:val="center"/>
          </w:tcPr>
          <w:p>
            <w:pPr>
              <w:pStyle w:val="TableParagraph"/>
              <w:widowControl w:val="false"/>
              <w:spacing w:lineRule="auto" w:line="276" w:before="120" w:after="0"/>
              <w:ind w:right="234" w:hanging="0"/>
              <w:jc w:val="right"/>
              <w:rPr/>
            </w:pPr>
            <w:r>
              <w:rPr>
                <w:shd w:fill="auto" w:val="clear"/>
              </w:rPr>
              <w:t>50.400,00</w:t>
            </w:r>
          </w:p>
        </w:tc>
      </w:tr>
      <w:tr>
        <w:trPr>
          <w:trHeight w:val="316" w:hRule="atLeast"/>
        </w:trPr>
        <w:tc>
          <w:tcPr>
            <w:tcW w:w="7368" w:type="dxa"/>
            <w:gridSpan w:val="5"/>
            <w:tcBorders>
              <w:top w:val="single" w:sz="8" w:space="0" w:color="000000"/>
              <w:left w:val="single" w:sz="8" w:space="0" w:color="000000"/>
              <w:bottom w:val="single" w:sz="8" w:space="0" w:color="000000"/>
              <w:right w:val="single" w:sz="4" w:space="0" w:color="000000"/>
            </w:tcBorders>
            <w:vAlign w:val="center"/>
          </w:tcPr>
          <w:p>
            <w:pPr>
              <w:pStyle w:val="TableParagraph"/>
              <w:widowControl w:val="false"/>
              <w:spacing w:lineRule="auto" w:line="276" w:before="120" w:after="0"/>
              <w:ind w:right="2793" w:hanging="0"/>
              <w:jc w:val="center"/>
              <w:rPr>
                <w:b/>
                <w:b/>
              </w:rPr>
            </w:pPr>
            <w:r>
              <w:rPr>
                <w:b/>
              </w:rPr>
              <w:t>ΤΕΛΙΚΟ</w:t>
            </w:r>
            <w:r>
              <w:rPr>
                <w:b/>
                <w:spacing w:val="46"/>
              </w:rPr>
              <w:t xml:space="preserve"> </w:t>
            </w:r>
            <w:r>
              <w:rPr>
                <w:b/>
              </w:rPr>
              <w:t>ΣΥΝΟΛΟ</w:t>
            </w:r>
          </w:p>
        </w:tc>
        <w:tc>
          <w:tcPr>
            <w:tcW w:w="1575" w:type="dxa"/>
            <w:tcBorders>
              <w:top w:val="single" w:sz="8" w:space="0" w:color="000000"/>
              <w:left w:val="single" w:sz="4" w:space="0" w:color="000000"/>
              <w:bottom w:val="single" w:sz="8" w:space="0" w:color="000000"/>
              <w:right w:val="single" w:sz="8" w:space="0" w:color="000000"/>
            </w:tcBorders>
            <w:vAlign w:val="center"/>
          </w:tcPr>
          <w:p>
            <w:pPr>
              <w:pStyle w:val="TableParagraph"/>
              <w:widowControl w:val="false"/>
              <w:spacing w:lineRule="auto" w:line="276" w:before="120" w:after="0"/>
              <w:ind w:right="235" w:hanging="0"/>
              <w:jc w:val="right"/>
              <w:rPr/>
            </w:pPr>
            <w:r>
              <w:rPr>
                <w:shd w:fill="auto" w:val="clear"/>
              </w:rPr>
              <w:t>260.400,00</w:t>
            </w:r>
          </w:p>
        </w:tc>
      </w:tr>
    </w:tbl>
    <w:p>
      <w:pPr>
        <w:pStyle w:val="Style13"/>
        <w:spacing w:lineRule="auto" w:line="276" w:before="120" w:after="0"/>
        <w:rPr>
          <w:b/>
          <w:b/>
        </w:rPr>
      </w:pPr>
      <w:r>
        <w:rPr>
          <w:b/>
        </w:rPr>
      </w:r>
    </w:p>
    <w:p>
      <w:pPr>
        <w:pStyle w:val="Style13"/>
        <w:spacing w:lineRule="auto" w:line="276" w:before="120" w:after="0"/>
        <w:rPr>
          <w:b/>
          <w:b/>
        </w:rPr>
      </w:pPr>
      <w:r>
        <w:rPr>
          <w:b/>
        </w:rPr>
        <w:t>Χαλκίδα,</w:t>
      </w:r>
      <w:r>
        <w:rPr>
          <w:b/>
          <w:spacing w:val="-4"/>
        </w:rPr>
        <w:t xml:space="preserve"> 20/</w:t>
      </w:r>
      <w:r>
        <w:rPr>
          <w:b/>
        </w:rPr>
        <w:t>05/2025</w:t>
      </w:r>
    </w:p>
    <w:p>
      <w:pPr>
        <w:pStyle w:val="Style13"/>
        <w:spacing w:lineRule="auto" w:line="276" w:before="120" w:after="0"/>
        <w:rPr/>
      </w:pPr>
      <w:r>
        <w:rPr/>
      </w:r>
    </w:p>
    <w:p>
      <w:pPr>
        <w:pStyle w:val="1"/>
        <w:tabs>
          <w:tab w:val="clear" w:pos="720"/>
          <w:tab w:val="left" w:pos="4393" w:leader="none"/>
        </w:tabs>
        <w:spacing w:lineRule="auto" w:line="276" w:before="120" w:after="0"/>
        <w:ind w:left="0" w:hanging="0"/>
        <w:rPr/>
      </w:pPr>
      <w:r>
        <w:rPr>
          <w:sz w:val="20"/>
          <w:szCs w:val="20"/>
        </w:rPr>
        <w:t xml:space="preserve"> </w:t>
      </w:r>
      <w:r>
        <w:rPr/>
        <w:tab/>
        <w:t xml:space="preserve">                 </w:t>
      </w:r>
      <w:r>
        <w:rPr>
          <w:sz w:val="20"/>
          <w:szCs w:val="20"/>
        </w:rPr>
        <w:t xml:space="preserve">  Συτνάχθηκε-   Θεωρήθηκε</w:t>
      </w:r>
    </w:p>
    <w:p>
      <w:pPr>
        <w:pStyle w:val="Style13"/>
        <w:spacing w:lineRule="auto" w:line="276" w:before="120" w:after="0"/>
        <w:rPr>
          <w:b/>
          <w:b/>
          <w:sz w:val="17"/>
        </w:rPr>
      </w:pPr>
      <w:r>
        <w:rPr>
          <w:b/>
          <w:sz w:val="17"/>
        </w:rPr>
      </w:r>
    </w:p>
    <w:p>
      <w:pPr>
        <w:sectPr>
          <w:type w:val="nextPage"/>
          <w:pgSz w:w="11906" w:h="16838"/>
          <w:pgMar w:left="1418" w:right="1420" w:gutter="0" w:header="0" w:top="851" w:footer="0" w:bottom="993"/>
          <w:pgNumType w:fmt="decimal"/>
          <w:formProt w:val="false"/>
          <w:textDirection w:val="lrTb"/>
          <w:docGrid w:type="default" w:linePitch="100" w:charSpace="4096"/>
        </w:sectPr>
      </w:pPr>
    </w:p>
    <w:p>
      <w:pPr>
        <w:pStyle w:val="Normal"/>
        <w:spacing w:lineRule="auto" w:line="276" w:before="120" w:after="0"/>
        <w:ind w:right="-5" w:hanging="0"/>
        <w:jc w:val="center"/>
        <w:rPr>
          <w:b/>
          <w:b/>
          <w:sz w:val="20"/>
          <w:szCs w:val="20"/>
        </w:rPr>
      </w:pPr>
      <w:r>
        <w:rPr>
          <w:b/>
          <w:sz w:val="20"/>
          <w:szCs w:val="20"/>
        </w:rPr>
      </w:r>
    </w:p>
    <w:p>
      <w:pPr>
        <w:pStyle w:val="Normal"/>
        <w:spacing w:lineRule="auto" w:line="276" w:before="120" w:after="0"/>
        <w:ind w:right="-5" w:hanging="0"/>
        <w:jc w:val="center"/>
        <w:rPr>
          <w:b/>
          <w:b/>
          <w:sz w:val="20"/>
          <w:szCs w:val="20"/>
        </w:rPr>
      </w:pPr>
      <w:r>
        <w:rPr>
          <w:b/>
          <w:sz w:val="20"/>
          <w:szCs w:val="20"/>
        </w:rPr>
      </w:r>
    </w:p>
    <w:p>
      <w:pPr>
        <w:pStyle w:val="Normal"/>
        <w:spacing w:lineRule="auto" w:line="276" w:before="120" w:after="0"/>
        <w:ind w:right="-6" w:hanging="0"/>
        <w:jc w:val="center"/>
        <w:rPr>
          <w:b/>
          <w:b/>
          <w:spacing w:val="-47"/>
          <w:sz w:val="20"/>
          <w:szCs w:val="20"/>
        </w:rPr>
      </w:pPr>
      <w:r>
        <w:rPr>
          <w:b/>
          <w:spacing w:val="-47"/>
          <w:sz w:val="20"/>
          <w:szCs w:val="20"/>
        </w:rPr>
      </w:r>
    </w:p>
    <w:p>
      <w:pPr>
        <w:pStyle w:val="1"/>
        <w:spacing w:lineRule="auto" w:line="276" w:before="120" w:after="0"/>
        <w:ind w:left="0" w:right="1846" w:hanging="0"/>
        <w:jc w:val="center"/>
        <w:rPr>
          <w:sz w:val="20"/>
          <w:szCs w:val="20"/>
        </w:rPr>
      </w:pPr>
      <w:r>
        <w:br w:type="column"/>
      </w:r>
      <w:r>
        <w:rPr>
          <w:sz w:val="20"/>
          <w:szCs w:val="20"/>
        </w:rPr>
        <w:t xml:space="preserve">Ο Αν. Προϊστάμενος Διεύθυνσης </w:t>
      </w:r>
      <w:r>
        <w:rPr>
          <w:spacing w:val="-47"/>
          <w:sz w:val="20"/>
          <w:szCs w:val="20"/>
        </w:rPr>
        <w:t xml:space="preserve"> </w:t>
      </w:r>
      <w:r>
        <w:rPr>
          <w:sz w:val="20"/>
          <w:szCs w:val="20"/>
        </w:rPr>
        <w:t>Καθαριότητας</w:t>
      </w:r>
      <w:r>
        <w:rPr>
          <w:spacing w:val="-6"/>
          <w:sz w:val="20"/>
          <w:szCs w:val="20"/>
        </w:rPr>
        <w:t xml:space="preserve"> </w:t>
      </w:r>
      <w:r>
        <w:rPr>
          <w:sz w:val="20"/>
          <w:szCs w:val="20"/>
        </w:rPr>
        <w:t>&amp;</w:t>
      </w:r>
      <w:r>
        <w:rPr>
          <w:spacing w:val="-9"/>
          <w:sz w:val="20"/>
          <w:szCs w:val="20"/>
        </w:rPr>
        <w:t xml:space="preserve"> </w:t>
      </w:r>
      <w:r>
        <w:rPr>
          <w:sz w:val="20"/>
          <w:szCs w:val="20"/>
        </w:rPr>
        <w:t>Ανακύκλωσης</w:t>
      </w:r>
    </w:p>
    <w:p>
      <w:pPr>
        <w:pStyle w:val="Normal"/>
        <w:spacing w:lineRule="auto" w:line="276" w:before="120" w:after="0"/>
        <w:rPr>
          <w:sz w:val="20"/>
          <w:szCs w:val="20"/>
        </w:rPr>
      </w:pPr>
      <w:r>
        <w:rPr>
          <w:sz w:val="20"/>
          <w:szCs w:val="20"/>
        </w:rPr>
      </w:r>
    </w:p>
    <w:p>
      <w:pPr>
        <w:pStyle w:val="Normal"/>
        <w:spacing w:lineRule="auto" w:line="276" w:before="120" w:after="0"/>
        <w:rPr>
          <w:sz w:val="20"/>
          <w:szCs w:val="20"/>
        </w:rPr>
      </w:pPr>
      <w:r>
        <w:rPr>
          <w:sz w:val="20"/>
          <w:szCs w:val="20"/>
        </w:rPr>
      </w:r>
    </w:p>
    <w:p>
      <w:pPr>
        <w:pStyle w:val="Normal"/>
        <w:spacing w:lineRule="auto" w:line="276" w:before="120" w:after="0"/>
        <w:rPr>
          <w:b/>
          <w:b/>
          <w:sz w:val="20"/>
          <w:szCs w:val="20"/>
        </w:rPr>
      </w:pPr>
      <w:r>
        <w:rPr>
          <w:b/>
          <w:sz w:val="20"/>
          <w:szCs w:val="20"/>
        </w:rPr>
        <w:t xml:space="preserve">          </w:t>
      </w:r>
      <w:r>
        <w:rPr>
          <w:b/>
          <w:sz w:val="20"/>
          <w:szCs w:val="20"/>
        </w:rPr>
        <w:t>Μητράκης Αντώνιος</w:t>
      </w:r>
    </w:p>
    <w:p>
      <w:pPr>
        <w:pStyle w:val="Normal"/>
        <w:spacing w:lineRule="auto" w:line="276" w:before="120" w:after="0"/>
        <w:rPr>
          <w:highlight w:val="none"/>
          <w:shd w:fill="auto" w:val="clear"/>
        </w:rPr>
      </w:pPr>
      <w:r>
        <w:rPr>
          <w:b/>
          <w:sz w:val="20"/>
          <w:szCs w:val="20"/>
          <w:shd w:fill="auto" w:val="clear"/>
          <w:lang w:val="el-GR"/>
        </w:rPr>
        <w:t xml:space="preserve"> </w:t>
      </w:r>
      <w:r>
        <w:rPr>
          <w:b/>
          <w:sz w:val="20"/>
          <w:szCs w:val="20"/>
          <w:shd w:fill="auto" w:val="clear"/>
          <w:lang w:val="en-US"/>
        </w:rPr>
        <w:t>Τ</w:t>
      </w:r>
      <w:r>
        <w:rPr>
          <w:b/>
          <w:sz w:val="20"/>
          <w:szCs w:val="20"/>
          <w:shd w:fill="auto" w:val="clear"/>
          <w:lang w:val="el-GR"/>
        </w:rPr>
        <w:t>Ε Μηχανολόγος Μηχανικός</w:t>
      </w:r>
    </w:p>
    <w:p>
      <w:pPr>
        <w:sectPr>
          <w:type w:val="continuous"/>
          <w:pgSz w:w="11906" w:h="16838"/>
          <w:pgMar w:left="1418" w:right="1420" w:gutter="0" w:header="0" w:top="851" w:footer="0" w:bottom="993"/>
          <w:cols w:num="2" w:equalWidth="false" w:sep="false">
            <w:col w:w="4472" w:space="40"/>
            <w:col w:w="4555"/>
          </w:cols>
          <w:formProt w:val="false"/>
          <w:textDirection w:val="lrTb"/>
          <w:docGrid w:type="default" w:linePitch="100" w:charSpace="4096"/>
        </w:sectPr>
      </w:pPr>
    </w:p>
    <w:p>
      <w:pPr>
        <w:pStyle w:val="Style13"/>
        <w:spacing w:lineRule="auto" w:line="276" w:before="120" w:after="0"/>
        <w:rPr>
          <w:sz w:val="20"/>
        </w:rPr>
      </w:pPr>
      <w:r>
        <w:rPr>
          <w:sz w:val="20"/>
        </w:rPr>
      </w:r>
    </w:p>
    <w:p>
      <w:pPr>
        <w:pStyle w:val="Style13"/>
        <w:spacing w:lineRule="auto" w:line="276" w:before="120" w:after="0"/>
        <w:rPr>
          <w:b/>
          <w:b/>
          <w:sz w:val="10"/>
        </w:rPr>
      </w:pPr>
      <w:r>
        <w:rPr>
          <w:b/>
          <w:sz w:val="10"/>
        </w:rPr>
      </w:r>
    </w:p>
    <w:p>
      <w:pPr>
        <w:pStyle w:val="Normal"/>
        <w:spacing w:lineRule="auto" w:line="276"/>
        <w:rPr>
          <w:b/>
          <w:b/>
        </w:rPr>
      </w:pPr>
      <w:r>
        <w:rPr>
          <w:b/>
        </w:rPr>
        <w:t>ΕΛΛΗΝΙΚΗ</w:t>
      </w:r>
      <w:r>
        <w:rPr>
          <w:b/>
          <w:spacing w:val="-5"/>
        </w:rPr>
        <w:t xml:space="preserve"> </w:t>
      </w:r>
      <w:r>
        <mc:AlternateContent>
          <mc:Choice Requires="wps">
            <w:drawing>
              <wp:anchor behindDoc="0" distT="3175" distB="3175" distL="3175" distR="3175" simplePos="0" locked="0" layoutInCell="0" allowOverlap="1" relativeHeight="14">
                <wp:simplePos x="0" y="0"/>
                <wp:positionH relativeFrom="page">
                  <wp:posOffset>3840480</wp:posOffset>
                </wp:positionH>
                <wp:positionV relativeFrom="paragraph">
                  <wp:posOffset>-249555</wp:posOffset>
                </wp:positionV>
                <wp:extent cx="3322320" cy="1761490"/>
                <wp:effectExtent l="3175" t="3175" r="3175" b="3175"/>
                <wp:wrapNone/>
                <wp:docPr id="13" name="Πλαίσιο5"/>
                <a:graphic xmlns:a="http://schemas.openxmlformats.org/drawingml/2006/main">
                  <a:graphicData uri="http://schemas.microsoft.com/office/word/2010/wordprocessingShape">
                    <wps:wsp>
                      <wps:cNvSpPr/>
                      <wps:spPr>
                        <a:xfrm>
                          <a:off x="0" y="0"/>
                          <a:ext cx="3322440" cy="1761480"/>
                        </a:xfrm>
                        <a:prstGeom prst="rect">
                          <a:avLst/>
                        </a:prstGeom>
                        <a:solidFill>
                          <a:srgbClr val="e5e5e5"/>
                        </a:solidFill>
                        <a:ln w="6350">
                          <a:solidFill>
                            <a:srgbClr val="000000"/>
                          </a:solidFill>
                          <a:round/>
                        </a:ln>
                      </wps:spPr>
                      <wps:style>
                        <a:lnRef idx="0"/>
                        <a:fillRef idx="0"/>
                        <a:effectRef idx="0"/>
                        <a:fontRef idx="minor"/>
                      </wps:style>
                      <wps:txbx>
                        <w:txbxContent>
                          <w:p>
                            <w:pPr>
                              <w:pStyle w:val="Style19"/>
                              <w:ind w:left="1271" w:right="340" w:hanging="816"/>
                              <w:jc w:val="center"/>
                              <w:rPr>
                                <w:b/>
                                <w:b/>
                                <w:spacing w:val="-4"/>
                              </w:rPr>
                            </w:pPr>
                            <w:r>
                              <w:rPr>
                                <w:b/>
                                <w:color w:val="000000"/>
                                <w:spacing w:val="-4"/>
                              </w:rPr>
                              <w:t xml:space="preserve">Απευθείας ανάθεση με διαπραγμάτευση λόγω του κατεπείγοντος </w:t>
                            </w:r>
                            <w:r>
                              <w:rPr>
                                <w:b/>
                                <w:color w:val="000000"/>
                              </w:rPr>
                              <w:t>με</w:t>
                            </w:r>
                            <w:r>
                              <w:rPr>
                                <w:b/>
                                <w:color w:val="000000"/>
                                <w:spacing w:val="-12"/>
                              </w:rPr>
                              <w:t xml:space="preserve"> </w:t>
                            </w:r>
                            <w:r>
                              <w:rPr>
                                <w:b/>
                                <w:color w:val="000000"/>
                              </w:rPr>
                              <w:t>τίτλο</w:t>
                            </w:r>
                            <w:r>
                              <w:rPr>
                                <w:b/>
                                <w:color w:val="000000"/>
                                <w:spacing w:val="-9"/>
                              </w:rPr>
                              <w:t xml:space="preserve"> </w:t>
                            </w:r>
                            <w:r>
                              <w:rPr>
                                <w:b/>
                                <w:color w:val="000000"/>
                              </w:rPr>
                              <w:t>υπηρεσίας</w:t>
                            </w:r>
                            <w:r>
                              <w:rPr>
                                <w:b/>
                                <w:color w:val="000000"/>
                                <w:spacing w:val="-9"/>
                              </w:rPr>
                              <w:t xml:space="preserve"> </w:t>
                            </w:r>
                            <w:r>
                              <w:rPr>
                                <w:b/>
                                <w:color w:val="000000"/>
                              </w:rPr>
                              <w:t>:</w:t>
                            </w:r>
                          </w:p>
                          <w:p>
                            <w:pPr>
                              <w:pStyle w:val="Style19"/>
                              <w:spacing w:before="1" w:after="0"/>
                              <w:ind w:left="301" w:right="19" w:hanging="0"/>
                              <w:jc w:val="center"/>
                              <w:rPr>
                                <w:b/>
                                <w:b/>
                              </w:rPr>
                            </w:pPr>
                            <w:r>
                              <w:rPr>
                                <w:b/>
                                <w:color w:val="000000"/>
                              </w:rPr>
                              <w:t>«Μεταφορά σύμμεικτων απορριμμάτων του Δήμου</w:t>
                            </w:r>
                            <w:r>
                              <w:rPr>
                                <w:b/>
                                <w:color w:val="000000"/>
                                <w:spacing w:val="1"/>
                              </w:rPr>
                              <w:t xml:space="preserve"> </w:t>
                            </w:r>
                            <w:r>
                              <w:rPr>
                                <w:b/>
                                <w:color w:val="000000"/>
                              </w:rPr>
                              <w:t>Χαλκιδέων</w:t>
                            </w:r>
                            <w:r>
                              <w:rPr>
                                <w:b/>
                                <w:color w:val="000000"/>
                                <w:spacing w:val="-3"/>
                              </w:rPr>
                              <w:t xml:space="preserve"> </w:t>
                            </w:r>
                            <w:r>
                              <w:rPr>
                                <w:b/>
                                <w:color w:val="000000"/>
                              </w:rPr>
                              <w:t>στον</w:t>
                            </w:r>
                            <w:r>
                              <w:rPr>
                                <w:b/>
                                <w:color w:val="000000"/>
                                <w:spacing w:val="-2"/>
                              </w:rPr>
                              <w:t xml:space="preserve"> </w:t>
                            </w:r>
                            <w:r>
                              <w:rPr>
                                <w:b/>
                                <w:color w:val="000000"/>
                              </w:rPr>
                              <w:t>Χ.Υ.Τ.Α.</w:t>
                            </w:r>
                            <w:r>
                              <w:rPr>
                                <w:b/>
                                <w:color w:val="000000"/>
                                <w:spacing w:val="46"/>
                              </w:rPr>
                              <w:t xml:space="preserve"> </w:t>
                            </w:r>
                            <w:r>
                              <w:rPr>
                                <w:b/>
                                <w:color w:val="000000"/>
                              </w:rPr>
                              <w:t>Ιστιαίας</w:t>
                            </w:r>
                            <w:r>
                              <w:rPr>
                                <w:b/>
                                <w:color w:val="000000"/>
                                <w:spacing w:val="-1"/>
                              </w:rPr>
                              <w:t xml:space="preserve"> </w:t>
                            </w:r>
                            <w:r>
                              <w:rPr>
                                <w:b/>
                                <w:color w:val="000000"/>
                              </w:rPr>
                              <w:t>για</w:t>
                            </w:r>
                            <w:r>
                              <w:rPr>
                                <w:b/>
                                <w:color w:val="000000"/>
                                <w:spacing w:val="-2"/>
                              </w:rPr>
                              <w:t xml:space="preserve"> </w:t>
                            </w:r>
                            <w:r>
                              <w:rPr>
                                <w:b/>
                                <w:color w:val="000000"/>
                              </w:rPr>
                              <w:t>το</w:t>
                            </w:r>
                            <w:r>
                              <w:rPr>
                                <w:b/>
                                <w:color w:val="000000"/>
                                <w:spacing w:val="-1"/>
                              </w:rPr>
                              <w:t xml:space="preserve"> </w:t>
                            </w:r>
                            <w:r>
                              <w:rPr>
                                <w:b/>
                                <w:color w:val="000000"/>
                              </w:rPr>
                              <w:t>έτος</w:t>
                            </w:r>
                            <w:r>
                              <w:rPr>
                                <w:b/>
                                <w:color w:val="000000"/>
                                <w:spacing w:val="-3"/>
                              </w:rPr>
                              <w:t xml:space="preserve"> </w:t>
                            </w:r>
                            <w:r>
                              <w:rPr>
                                <w:b/>
                                <w:color w:val="000000"/>
                              </w:rPr>
                              <w:t>2025 χρονικής διάρκειας 4</w:t>
                            </w:r>
                            <w:r>
                              <w:rPr>
                                <w:b/>
                                <w:color w:val="000000"/>
                                <w:lang w:val="el-GR"/>
                              </w:rPr>
                              <w:t xml:space="preserve">0 ημερών </w:t>
                            </w:r>
                            <w:r>
                              <w:rPr>
                                <w:b/>
                                <w:color w:val="000000"/>
                              </w:rPr>
                              <w:t>»</w:t>
                            </w:r>
                          </w:p>
                          <w:p>
                            <w:pPr>
                              <w:pStyle w:val="Style13"/>
                              <w:spacing w:before="8" w:after="0"/>
                              <w:jc w:val="center"/>
                              <w:rPr>
                                <w:b/>
                                <w:b/>
                              </w:rPr>
                            </w:pPr>
                            <w:r>
                              <w:rPr>
                                <w:b/>
                                <w:color w:val="000000"/>
                              </w:rPr>
                            </w:r>
                          </w:p>
                          <w:p>
                            <w:pPr>
                              <w:pStyle w:val="Style19"/>
                              <w:spacing w:lineRule="exact" w:line="268"/>
                              <w:ind w:left="205" w:hanging="0"/>
                              <w:jc w:val="center"/>
                              <w:rPr>
                                <w:b/>
                                <w:b/>
                              </w:rPr>
                            </w:pPr>
                            <w:r>
                              <w:rPr>
                                <w:b/>
                                <w:color w:val="000000"/>
                              </w:rPr>
                              <w:t>Προϋπολογισμός:</w:t>
                            </w:r>
                            <w:r>
                              <w:rPr>
                                <w:b/>
                                <w:color w:val="000000"/>
                                <w:spacing w:val="-3"/>
                              </w:rPr>
                              <w:t xml:space="preserve"> </w:t>
                            </w:r>
                            <w:r>
                              <w:rPr>
                                <w:b/>
                                <w:color w:val="000000"/>
                                <w:spacing w:val="-3"/>
                                <w:lang w:val="en-US"/>
                              </w:rPr>
                              <w:t>260.400</w:t>
                            </w:r>
                            <w:r>
                              <w:rPr>
                                <w:b/>
                                <w:color w:val="000000"/>
                              </w:rPr>
                              <w:t>,00</w:t>
                            </w:r>
                            <w:r>
                              <w:rPr>
                                <w:b/>
                                <w:color w:val="000000"/>
                                <w:spacing w:val="-3"/>
                              </w:rPr>
                              <w:t xml:space="preserve"> </w:t>
                            </w:r>
                            <w:r>
                              <w:rPr>
                                <w:b/>
                                <w:color w:val="000000"/>
                              </w:rPr>
                              <w:t>ΕΥΡΩ</w:t>
                            </w:r>
                            <w:r>
                              <w:rPr>
                                <w:b/>
                                <w:color w:val="000000"/>
                                <w:spacing w:val="44"/>
                              </w:rPr>
                              <w:t xml:space="preserve"> </w:t>
                            </w:r>
                            <w:r>
                              <w:rPr>
                                <w:b/>
                                <w:color w:val="000000"/>
                              </w:rPr>
                              <w:t>με</w:t>
                            </w:r>
                            <w:r>
                              <w:rPr>
                                <w:b/>
                                <w:color w:val="000000"/>
                                <w:spacing w:val="-4"/>
                              </w:rPr>
                              <w:t xml:space="preserve"> </w:t>
                            </w:r>
                            <w:r>
                              <w:rPr>
                                <w:b/>
                                <w:color w:val="000000"/>
                              </w:rPr>
                              <w:t>24%</w:t>
                            </w:r>
                            <w:r>
                              <w:rPr>
                                <w:b/>
                                <w:color w:val="000000"/>
                                <w:spacing w:val="-4"/>
                              </w:rPr>
                              <w:t xml:space="preserve"> </w:t>
                            </w:r>
                            <w:r>
                              <w:rPr>
                                <w:b/>
                                <w:color w:val="000000"/>
                              </w:rPr>
                              <w:t>Φ.Π.Α.</w:t>
                            </w:r>
                          </w:p>
                          <w:p>
                            <w:pPr>
                              <w:pStyle w:val="Style19"/>
                              <w:ind w:left="284" w:right="552" w:firstLine="1156"/>
                              <w:jc w:val="center"/>
                              <w:rPr>
                                <w:b/>
                                <w:b/>
                                <w:spacing w:val="-47"/>
                              </w:rPr>
                            </w:pPr>
                            <w:r>
                              <w:rPr>
                                <w:b/>
                                <w:color w:val="000000"/>
                                <w:lang w:val="en-US"/>
                              </w:rPr>
                              <w:t>210</w:t>
                            </w:r>
                            <w:r>
                              <w:rPr>
                                <w:b/>
                                <w:color w:val="000000"/>
                              </w:rPr>
                              <w:t>.000,00</w:t>
                            </w:r>
                            <w:r>
                              <w:rPr>
                                <w:b/>
                                <w:color w:val="000000"/>
                                <w:spacing w:val="-7"/>
                              </w:rPr>
                              <w:t xml:space="preserve"> </w:t>
                            </w:r>
                            <w:r>
                              <w:rPr>
                                <w:b/>
                                <w:color w:val="000000"/>
                              </w:rPr>
                              <w:t>ευρώ</w:t>
                            </w:r>
                            <w:r>
                              <w:rPr>
                                <w:b/>
                                <w:color w:val="000000"/>
                                <w:spacing w:val="-6"/>
                              </w:rPr>
                              <w:t xml:space="preserve"> </w:t>
                            </w:r>
                            <w:r>
                              <w:rPr>
                                <w:b/>
                                <w:color w:val="000000"/>
                              </w:rPr>
                              <w:t>άνευ</w:t>
                            </w:r>
                            <w:r>
                              <w:rPr>
                                <w:b/>
                                <w:color w:val="000000"/>
                                <w:spacing w:val="-7"/>
                              </w:rPr>
                              <w:t xml:space="preserve"> </w:t>
                            </w:r>
                            <w:r>
                              <w:rPr>
                                <w:b/>
                                <w:color w:val="000000"/>
                              </w:rPr>
                              <w:t>ΦΠΑ</w:t>
                            </w:r>
                          </w:p>
                          <w:p>
                            <w:pPr>
                              <w:pStyle w:val="Style19"/>
                              <w:ind w:left="142" w:right="552" w:hanging="0"/>
                              <w:jc w:val="center"/>
                              <w:rPr>
                                <w:b/>
                                <w:b/>
                              </w:rPr>
                            </w:pPr>
                            <w:r>
                              <w:rPr>
                                <w:b/>
                                <w:color w:val="000000"/>
                                <w:spacing w:val="-1"/>
                              </w:rPr>
                              <w:t xml:space="preserve">ΧΡΗΜΑΤΟΔΟΤΗΣΗ </w:t>
                            </w:r>
                            <w:r>
                              <w:rPr>
                                <w:b/>
                                <w:color w:val="000000"/>
                                <w:spacing w:val="1"/>
                              </w:rPr>
                              <w:t xml:space="preserve"> </w:t>
                            </w:r>
                            <w:r>
                              <w:rPr>
                                <w:b/>
                                <w:color w:val="000000"/>
                                <w:spacing w:val="-1"/>
                              </w:rPr>
                              <w:t>:</w:t>
                            </w:r>
                            <w:r>
                              <w:rPr>
                                <w:b/>
                                <w:color w:val="000000"/>
                                <w:spacing w:val="47"/>
                              </w:rPr>
                              <w:t xml:space="preserve"> </w:t>
                            </w:r>
                            <w:r>
                              <w:rPr>
                                <w:b/>
                                <w:color w:val="000000"/>
                                <w:spacing w:val="-1"/>
                              </w:rPr>
                              <w:t>ΚΑ</w:t>
                            </w:r>
                            <w:r>
                              <w:rPr>
                                <w:b/>
                                <w:color w:val="000000"/>
                                <w:spacing w:val="-3"/>
                              </w:rPr>
                              <w:t xml:space="preserve"> </w:t>
                            </w:r>
                            <w:r>
                              <w:rPr>
                                <w:b/>
                                <w:color w:val="000000"/>
                                <w:spacing w:val="-1"/>
                              </w:rPr>
                              <w:t>20-6277.0003</w:t>
                            </w:r>
                          </w:p>
                          <w:p>
                            <w:pPr>
                              <w:pStyle w:val="Style13"/>
                              <w:rPr>
                                <w:i/>
                                <w:i/>
                                <w:sz w:val="25"/>
                              </w:rPr>
                            </w:pPr>
                            <w:r>
                              <w:rPr>
                                <w:color w:val="000000"/>
                              </w:rPr>
                            </w:r>
                          </w:p>
                        </w:txbxContent>
                      </wps:txbx>
                      <wps:bodyPr lIns="0" rIns="0" tIns="0" bIns="0" anchor="t">
                        <a:noAutofit/>
                      </wps:bodyPr>
                    </wps:wsp>
                  </a:graphicData>
                </a:graphic>
              </wp:anchor>
            </w:drawing>
          </mc:Choice>
          <mc:Fallback>
            <w:pict>
              <v:rect id="shape_0" ID="Πλαίσιο5" path="m0,0l-2147483645,0l-2147483645,-2147483646l0,-2147483646xe" fillcolor="#e5e5e5" stroked="t" o:allowincell="f" style="position:absolute;margin-left:302.4pt;margin-top:-19.65pt;width:261.55pt;height:138.65pt;mso-wrap-style:square;v-text-anchor:top;mso-position-horizontal-relative:page">
                <v:fill o:detectmouseclick="t" type="solid" color2="#1a1a1a"/>
                <v:stroke color="black" weight="6480" joinstyle="round" endcap="flat"/>
                <v:textbox>
                  <w:txbxContent>
                    <w:p>
                      <w:pPr>
                        <w:pStyle w:val="Style19"/>
                        <w:ind w:left="1271" w:right="340" w:hanging="816"/>
                        <w:jc w:val="center"/>
                        <w:rPr>
                          <w:b/>
                          <w:b/>
                          <w:spacing w:val="-4"/>
                        </w:rPr>
                      </w:pPr>
                      <w:r>
                        <w:rPr>
                          <w:b/>
                          <w:color w:val="000000"/>
                          <w:spacing w:val="-4"/>
                        </w:rPr>
                        <w:t xml:space="preserve">Απευθείας ανάθεση με διαπραγμάτευση λόγω του κατεπείγοντος </w:t>
                      </w:r>
                      <w:r>
                        <w:rPr>
                          <w:b/>
                          <w:color w:val="000000"/>
                        </w:rPr>
                        <w:t>με</w:t>
                      </w:r>
                      <w:r>
                        <w:rPr>
                          <w:b/>
                          <w:color w:val="000000"/>
                          <w:spacing w:val="-12"/>
                        </w:rPr>
                        <w:t xml:space="preserve"> </w:t>
                      </w:r>
                      <w:r>
                        <w:rPr>
                          <w:b/>
                          <w:color w:val="000000"/>
                        </w:rPr>
                        <w:t>τίτλο</w:t>
                      </w:r>
                      <w:r>
                        <w:rPr>
                          <w:b/>
                          <w:color w:val="000000"/>
                          <w:spacing w:val="-9"/>
                        </w:rPr>
                        <w:t xml:space="preserve"> </w:t>
                      </w:r>
                      <w:r>
                        <w:rPr>
                          <w:b/>
                          <w:color w:val="000000"/>
                        </w:rPr>
                        <w:t>υπηρεσίας</w:t>
                      </w:r>
                      <w:r>
                        <w:rPr>
                          <w:b/>
                          <w:color w:val="000000"/>
                          <w:spacing w:val="-9"/>
                        </w:rPr>
                        <w:t xml:space="preserve"> </w:t>
                      </w:r>
                      <w:r>
                        <w:rPr>
                          <w:b/>
                          <w:color w:val="000000"/>
                        </w:rPr>
                        <w:t>:</w:t>
                      </w:r>
                    </w:p>
                    <w:p>
                      <w:pPr>
                        <w:pStyle w:val="Style19"/>
                        <w:spacing w:before="1" w:after="0"/>
                        <w:ind w:left="301" w:right="19" w:hanging="0"/>
                        <w:jc w:val="center"/>
                        <w:rPr>
                          <w:b/>
                          <w:b/>
                        </w:rPr>
                      </w:pPr>
                      <w:r>
                        <w:rPr>
                          <w:b/>
                          <w:color w:val="000000"/>
                        </w:rPr>
                        <w:t>«Μεταφορά σύμμεικτων απορριμμάτων του Δήμου</w:t>
                      </w:r>
                      <w:r>
                        <w:rPr>
                          <w:b/>
                          <w:color w:val="000000"/>
                          <w:spacing w:val="1"/>
                        </w:rPr>
                        <w:t xml:space="preserve"> </w:t>
                      </w:r>
                      <w:r>
                        <w:rPr>
                          <w:b/>
                          <w:color w:val="000000"/>
                        </w:rPr>
                        <w:t>Χαλκιδέων</w:t>
                      </w:r>
                      <w:r>
                        <w:rPr>
                          <w:b/>
                          <w:color w:val="000000"/>
                          <w:spacing w:val="-3"/>
                        </w:rPr>
                        <w:t xml:space="preserve"> </w:t>
                      </w:r>
                      <w:r>
                        <w:rPr>
                          <w:b/>
                          <w:color w:val="000000"/>
                        </w:rPr>
                        <w:t>στον</w:t>
                      </w:r>
                      <w:r>
                        <w:rPr>
                          <w:b/>
                          <w:color w:val="000000"/>
                          <w:spacing w:val="-2"/>
                        </w:rPr>
                        <w:t xml:space="preserve"> </w:t>
                      </w:r>
                      <w:r>
                        <w:rPr>
                          <w:b/>
                          <w:color w:val="000000"/>
                        </w:rPr>
                        <w:t>Χ.Υ.Τ.Α.</w:t>
                      </w:r>
                      <w:r>
                        <w:rPr>
                          <w:b/>
                          <w:color w:val="000000"/>
                          <w:spacing w:val="46"/>
                        </w:rPr>
                        <w:t xml:space="preserve"> </w:t>
                      </w:r>
                      <w:r>
                        <w:rPr>
                          <w:b/>
                          <w:color w:val="000000"/>
                        </w:rPr>
                        <w:t>Ιστιαίας</w:t>
                      </w:r>
                      <w:r>
                        <w:rPr>
                          <w:b/>
                          <w:color w:val="000000"/>
                          <w:spacing w:val="-1"/>
                        </w:rPr>
                        <w:t xml:space="preserve"> </w:t>
                      </w:r>
                      <w:r>
                        <w:rPr>
                          <w:b/>
                          <w:color w:val="000000"/>
                        </w:rPr>
                        <w:t>για</w:t>
                      </w:r>
                      <w:r>
                        <w:rPr>
                          <w:b/>
                          <w:color w:val="000000"/>
                          <w:spacing w:val="-2"/>
                        </w:rPr>
                        <w:t xml:space="preserve"> </w:t>
                      </w:r>
                      <w:r>
                        <w:rPr>
                          <w:b/>
                          <w:color w:val="000000"/>
                        </w:rPr>
                        <w:t>το</w:t>
                      </w:r>
                      <w:r>
                        <w:rPr>
                          <w:b/>
                          <w:color w:val="000000"/>
                          <w:spacing w:val="-1"/>
                        </w:rPr>
                        <w:t xml:space="preserve"> </w:t>
                      </w:r>
                      <w:r>
                        <w:rPr>
                          <w:b/>
                          <w:color w:val="000000"/>
                        </w:rPr>
                        <w:t>έτος</w:t>
                      </w:r>
                      <w:r>
                        <w:rPr>
                          <w:b/>
                          <w:color w:val="000000"/>
                          <w:spacing w:val="-3"/>
                        </w:rPr>
                        <w:t xml:space="preserve"> </w:t>
                      </w:r>
                      <w:r>
                        <w:rPr>
                          <w:b/>
                          <w:color w:val="000000"/>
                        </w:rPr>
                        <w:t>2025 χρονικής διάρκειας 4</w:t>
                      </w:r>
                      <w:r>
                        <w:rPr>
                          <w:b/>
                          <w:color w:val="000000"/>
                          <w:lang w:val="el-GR"/>
                        </w:rPr>
                        <w:t xml:space="preserve">0 ημερών </w:t>
                      </w:r>
                      <w:r>
                        <w:rPr>
                          <w:b/>
                          <w:color w:val="000000"/>
                        </w:rPr>
                        <w:t>»</w:t>
                      </w:r>
                    </w:p>
                    <w:p>
                      <w:pPr>
                        <w:pStyle w:val="Style13"/>
                        <w:spacing w:before="8" w:after="0"/>
                        <w:jc w:val="center"/>
                        <w:rPr>
                          <w:b/>
                          <w:b/>
                        </w:rPr>
                      </w:pPr>
                      <w:r>
                        <w:rPr>
                          <w:b/>
                          <w:color w:val="000000"/>
                        </w:rPr>
                      </w:r>
                    </w:p>
                    <w:p>
                      <w:pPr>
                        <w:pStyle w:val="Style19"/>
                        <w:spacing w:lineRule="exact" w:line="268"/>
                        <w:ind w:left="205" w:hanging="0"/>
                        <w:jc w:val="center"/>
                        <w:rPr>
                          <w:b/>
                          <w:b/>
                        </w:rPr>
                      </w:pPr>
                      <w:r>
                        <w:rPr>
                          <w:b/>
                          <w:color w:val="000000"/>
                        </w:rPr>
                        <w:t>Προϋπολογισμός:</w:t>
                      </w:r>
                      <w:r>
                        <w:rPr>
                          <w:b/>
                          <w:color w:val="000000"/>
                          <w:spacing w:val="-3"/>
                        </w:rPr>
                        <w:t xml:space="preserve"> </w:t>
                      </w:r>
                      <w:r>
                        <w:rPr>
                          <w:b/>
                          <w:color w:val="000000"/>
                          <w:spacing w:val="-3"/>
                          <w:lang w:val="en-US"/>
                        </w:rPr>
                        <w:t>260.400</w:t>
                      </w:r>
                      <w:r>
                        <w:rPr>
                          <w:b/>
                          <w:color w:val="000000"/>
                        </w:rPr>
                        <w:t>,00</w:t>
                      </w:r>
                      <w:r>
                        <w:rPr>
                          <w:b/>
                          <w:color w:val="000000"/>
                          <w:spacing w:val="-3"/>
                        </w:rPr>
                        <w:t xml:space="preserve"> </w:t>
                      </w:r>
                      <w:r>
                        <w:rPr>
                          <w:b/>
                          <w:color w:val="000000"/>
                        </w:rPr>
                        <w:t>ΕΥΡΩ</w:t>
                      </w:r>
                      <w:r>
                        <w:rPr>
                          <w:b/>
                          <w:color w:val="000000"/>
                          <w:spacing w:val="44"/>
                        </w:rPr>
                        <w:t xml:space="preserve"> </w:t>
                      </w:r>
                      <w:r>
                        <w:rPr>
                          <w:b/>
                          <w:color w:val="000000"/>
                        </w:rPr>
                        <w:t>με</w:t>
                      </w:r>
                      <w:r>
                        <w:rPr>
                          <w:b/>
                          <w:color w:val="000000"/>
                          <w:spacing w:val="-4"/>
                        </w:rPr>
                        <w:t xml:space="preserve"> </w:t>
                      </w:r>
                      <w:r>
                        <w:rPr>
                          <w:b/>
                          <w:color w:val="000000"/>
                        </w:rPr>
                        <w:t>24%</w:t>
                      </w:r>
                      <w:r>
                        <w:rPr>
                          <w:b/>
                          <w:color w:val="000000"/>
                          <w:spacing w:val="-4"/>
                        </w:rPr>
                        <w:t xml:space="preserve"> </w:t>
                      </w:r>
                      <w:r>
                        <w:rPr>
                          <w:b/>
                          <w:color w:val="000000"/>
                        </w:rPr>
                        <w:t>Φ.Π.Α.</w:t>
                      </w:r>
                    </w:p>
                    <w:p>
                      <w:pPr>
                        <w:pStyle w:val="Style19"/>
                        <w:ind w:left="284" w:right="552" w:firstLine="1156"/>
                        <w:jc w:val="center"/>
                        <w:rPr>
                          <w:b/>
                          <w:b/>
                          <w:spacing w:val="-47"/>
                        </w:rPr>
                      </w:pPr>
                      <w:r>
                        <w:rPr>
                          <w:b/>
                          <w:color w:val="000000"/>
                          <w:lang w:val="en-US"/>
                        </w:rPr>
                        <w:t>210</w:t>
                      </w:r>
                      <w:r>
                        <w:rPr>
                          <w:b/>
                          <w:color w:val="000000"/>
                        </w:rPr>
                        <w:t>.000,00</w:t>
                      </w:r>
                      <w:r>
                        <w:rPr>
                          <w:b/>
                          <w:color w:val="000000"/>
                          <w:spacing w:val="-7"/>
                        </w:rPr>
                        <w:t xml:space="preserve"> </w:t>
                      </w:r>
                      <w:r>
                        <w:rPr>
                          <w:b/>
                          <w:color w:val="000000"/>
                        </w:rPr>
                        <w:t>ευρώ</w:t>
                      </w:r>
                      <w:r>
                        <w:rPr>
                          <w:b/>
                          <w:color w:val="000000"/>
                          <w:spacing w:val="-6"/>
                        </w:rPr>
                        <w:t xml:space="preserve"> </w:t>
                      </w:r>
                      <w:r>
                        <w:rPr>
                          <w:b/>
                          <w:color w:val="000000"/>
                        </w:rPr>
                        <w:t>άνευ</w:t>
                      </w:r>
                      <w:r>
                        <w:rPr>
                          <w:b/>
                          <w:color w:val="000000"/>
                          <w:spacing w:val="-7"/>
                        </w:rPr>
                        <w:t xml:space="preserve"> </w:t>
                      </w:r>
                      <w:r>
                        <w:rPr>
                          <w:b/>
                          <w:color w:val="000000"/>
                        </w:rPr>
                        <w:t>ΦΠΑ</w:t>
                      </w:r>
                    </w:p>
                    <w:p>
                      <w:pPr>
                        <w:pStyle w:val="Style19"/>
                        <w:ind w:left="142" w:right="552" w:hanging="0"/>
                        <w:jc w:val="center"/>
                        <w:rPr>
                          <w:b/>
                          <w:b/>
                        </w:rPr>
                      </w:pPr>
                      <w:r>
                        <w:rPr>
                          <w:b/>
                          <w:color w:val="000000"/>
                          <w:spacing w:val="-1"/>
                        </w:rPr>
                        <w:t xml:space="preserve">ΧΡΗΜΑΤΟΔΟΤΗΣΗ </w:t>
                      </w:r>
                      <w:r>
                        <w:rPr>
                          <w:b/>
                          <w:color w:val="000000"/>
                          <w:spacing w:val="1"/>
                        </w:rPr>
                        <w:t xml:space="preserve"> </w:t>
                      </w:r>
                      <w:r>
                        <w:rPr>
                          <w:b/>
                          <w:color w:val="000000"/>
                          <w:spacing w:val="-1"/>
                        </w:rPr>
                        <w:t>:</w:t>
                      </w:r>
                      <w:r>
                        <w:rPr>
                          <w:b/>
                          <w:color w:val="000000"/>
                          <w:spacing w:val="47"/>
                        </w:rPr>
                        <w:t xml:space="preserve"> </w:t>
                      </w:r>
                      <w:r>
                        <w:rPr>
                          <w:b/>
                          <w:color w:val="000000"/>
                          <w:spacing w:val="-1"/>
                        </w:rPr>
                        <w:t>ΚΑ</w:t>
                      </w:r>
                      <w:r>
                        <w:rPr>
                          <w:b/>
                          <w:color w:val="000000"/>
                          <w:spacing w:val="-3"/>
                        </w:rPr>
                        <w:t xml:space="preserve"> </w:t>
                      </w:r>
                      <w:r>
                        <w:rPr>
                          <w:b/>
                          <w:color w:val="000000"/>
                          <w:spacing w:val="-1"/>
                        </w:rPr>
                        <w:t>20-6277.0003</w:t>
                      </w:r>
                    </w:p>
                    <w:p>
                      <w:pPr>
                        <w:pStyle w:val="Style13"/>
                        <w:rPr>
                          <w:i/>
                          <w:i/>
                          <w:sz w:val="25"/>
                        </w:rPr>
                      </w:pPr>
                      <w:r>
                        <w:rPr>
                          <w:color w:val="000000"/>
                        </w:rPr>
                      </w:r>
                    </w:p>
                  </w:txbxContent>
                </v:textbox>
                <w10:wrap type="none"/>
              </v:rect>
            </w:pict>
          </mc:Fallback>
        </mc:AlternateContent>
      </w:r>
      <w:r>
        <w:rPr>
          <w:b/>
        </w:rPr>
        <w:t>ΔΗΜΟΚΡΑΤΙΑ</w:t>
      </w:r>
    </w:p>
    <w:p>
      <w:pPr>
        <w:pStyle w:val="1"/>
        <w:tabs>
          <w:tab w:val="clear" w:pos="720"/>
          <w:tab w:val="left" w:pos="880" w:leader="none"/>
          <w:tab w:val="left" w:pos="1980" w:leader="none"/>
        </w:tabs>
        <w:spacing w:lineRule="auto" w:line="276"/>
        <w:ind w:left="0" w:right="7369" w:hanging="0"/>
        <w:rPr/>
      </w:pPr>
      <w:r>
        <w:rPr/>
        <w:t>ΠΕΡΙΦΕΡΕΙΑ</w:t>
      </w:r>
      <w:r>
        <w:rPr>
          <w:spacing w:val="1"/>
        </w:rPr>
        <w:t xml:space="preserve">     </w:t>
      </w:r>
      <w:r>
        <w:rPr/>
        <w:t>ΣΤΕΡΕΑΣ</w:t>
      </w:r>
      <w:r>
        <w:rPr>
          <w:spacing w:val="1"/>
        </w:rPr>
        <w:t xml:space="preserve"> </w:t>
      </w:r>
      <w:r>
        <w:rPr/>
        <w:t>ΕΛΛΑΔΑΣ</w:t>
      </w:r>
      <w:r>
        <w:rPr>
          <w:spacing w:val="-47"/>
        </w:rPr>
        <w:t xml:space="preserve"> </w:t>
      </w:r>
      <w:r>
        <w:rPr/>
        <w:t>ΝΟΜΟΣ</w:t>
      </w:r>
      <w:r>
        <w:rPr>
          <w:spacing w:val="1"/>
        </w:rPr>
        <w:t xml:space="preserve"> </w:t>
      </w:r>
      <w:r>
        <w:rPr/>
        <w:t>ΕΥΒΟΙΑΣ</w:t>
      </w:r>
    </w:p>
    <w:p>
      <w:pPr>
        <w:pStyle w:val="Normal"/>
        <w:spacing w:lineRule="auto" w:line="276"/>
        <w:rPr>
          <w:b/>
          <w:b/>
        </w:rPr>
      </w:pPr>
      <w:r>
        <w:rPr>
          <w:b/>
        </w:rPr>
        <w:t>ΔΗΜΟΣ</w:t>
      </w:r>
      <w:r>
        <w:rPr>
          <w:b/>
          <w:spacing w:val="45"/>
        </w:rPr>
        <w:t xml:space="preserve"> </w:t>
      </w:r>
      <w:r>
        <w:rPr>
          <w:b/>
        </w:rPr>
        <w:t>ΧΑΛΚΙΔΕΩΝ</w:t>
      </w:r>
    </w:p>
    <w:p>
      <w:pPr>
        <w:pStyle w:val="1"/>
        <w:spacing w:lineRule="auto" w:line="276"/>
        <w:ind w:left="0" w:hanging="0"/>
        <w:rPr/>
      </w:pPr>
      <w:r>
        <w:rPr/>
        <w:t>Διεύθυνση Καθαριότητας &amp;</w:t>
      </w:r>
      <w:r>
        <w:rPr>
          <w:spacing w:val="41"/>
        </w:rPr>
        <w:t xml:space="preserve"> </w:t>
      </w:r>
      <w:r>
        <w:rPr/>
        <w:t xml:space="preserve">Ανακύκλωσης </w:t>
      </w:r>
    </w:p>
    <w:p>
      <w:pPr>
        <w:pStyle w:val="Normal"/>
        <w:spacing w:lineRule="auto" w:line="276" w:before="120" w:after="0"/>
        <w:ind w:right="-5" w:hanging="0"/>
        <w:rPr>
          <w:b/>
          <w:b/>
        </w:rPr>
      </w:pPr>
      <w:r>
        <w:rPr>
          <w:b/>
        </w:rPr>
        <w:t xml:space="preserve">Τμήμα </w:t>
      </w:r>
      <w:r>
        <w:rPr>
          <w:b/>
          <w:spacing w:val="-6"/>
        </w:rPr>
        <w:t xml:space="preserve">Σχεδιασμού </w:t>
      </w:r>
      <w:r>
        <w:rPr>
          <w:b/>
          <w:spacing w:val="-46"/>
        </w:rPr>
        <w:t xml:space="preserve"> </w:t>
      </w:r>
      <w:r>
        <w:rPr>
          <w:b/>
        </w:rPr>
        <w:t xml:space="preserve">&amp; Εποπτείας Καθαριότητας </w:t>
      </w:r>
    </w:p>
    <w:p>
      <w:pPr>
        <w:pStyle w:val="1"/>
        <w:spacing w:lineRule="auto" w:line="276"/>
        <w:ind w:left="0" w:hanging="0"/>
        <w:rPr/>
      </w:pPr>
      <w:r>
        <w:rPr/>
        <w:t xml:space="preserve">και Ανακύκλωσης </w:t>
      </w:r>
    </w:p>
    <w:p>
      <w:pPr>
        <w:pStyle w:val="Style13"/>
        <w:spacing w:lineRule="auto" w:line="276" w:before="120" w:after="0"/>
        <w:rPr>
          <w:b/>
          <w:b/>
          <w:sz w:val="20"/>
        </w:rPr>
      </w:pPr>
      <w:r>
        <w:rPr>
          <w:b/>
          <w:sz w:val="20"/>
        </w:rPr>
      </w:r>
    </w:p>
    <w:p>
      <w:pPr>
        <w:pStyle w:val="Style13"/>
        <w:spacing w:lineRule="auto" w:line="276" w:before="120" w:after="0"/>
        <w:rPr>
          <w:b/>
          <w:b/>
          <w:sz w:val="20"/>
        </w:rPr>
      </w:pPr>
      <w:r>
        <w:rPr>
          <w:b/>
          <w:sz w:val="20"/>
        </w:rPr>
      </w:r>
    </w:p>
    <w:p>
      <w:pPr>
        <w:pStyle w:val="Style13"/>
        <w:spacing w:lineRule="auto" w:line="276" w:before="0" w:after="0"/>
        <w:contextualSpacing/>
        <w:rPr>
          <w:b/>
          <w:b/>
          <w:sz w:val="16"/>
        </w:rPr>
      </w:pPr>
      <w:r>
        <w:rPr>
          <w:b/>
          <w:sz w:val="16"/>
        </w:rPr>
      </w:r>
    </w:p>
    <w:p>
      <w:pPr>
        <w:pStyle w:val="Normal"/>
        <w:tabs>
          <w:tab w:val="clear" w:pos="720"/>
          <w:tab w:val="left" w:pos="5450" w:leader="none"/>
        </w:tabs>
        <w:spacing w:lineRule="auto" w:line="276" w:before="0" w:after="0"/>
        <w:contextualSpacing/>
        <w:rPr>
          <w:b/>
          <w:b/>
        </w:rPr>
      </w:pPr>
      <w:r>
        <w:rPr>
          <w:b/>
          <w:u w:val="single"/>
        </w:rPr>
        <w:t>ΕΝΤΥΠΟ ΟΙΚΟΝΟΜΙΚΗΣ</w:t>
      </w:r>
      <w:r>
        <w:rPr>
          <w:b/>
          <w:spacing w:val="43"/>
          <w:u w:val="single"/>
        </w:rPr>
        <w:t xml:space="preserve"> </w:t>
      </w:r>
      <w:r>
        <w:rPr>
          <w:b/>
          <w:u w:val="single"/>
        </w:rPr>
        <w:t>ΠΡΟΣΦΟΡΑΣ</w:t>
      </w:r>
    </w:p>
    <w:p>
      <w:pPr>
        <w:pStyle w:val="Style13"/>
        <w:spacing w:lineRule="auto" w:line="276" w:before="0" w:after="0"/>
        <w:contextualSpacing/>
        <w:rPr/>
      </w:pPr>
      <w:r>
        <w:rPr/>
        <w:t>Επωνυμία</w:t>
      </w:r>
      <w:r>
        <w:rPr>
          <w:spacing w:val="31"/>
        </w:rPr>
        <w:t xml:space="preserve"> </w:t>
      </w:r>
      <w:r>
        <w:rPr/>
        <w:t>Επιχείρησης</w:t>
      </w:r>
      <w:r>
        <w:rPr>
          <w:spacing w:val="-9"/>
        </w:rPr>
        <w:t xml:space="preserve"> </w:t>
      </w:r>
      <w:r>
        <w:rPr/>
        <w:t>:</w:t>
      </w:r>
      <w:r>
        <w:rPr>
          <w:spacing w:val="-7"/>
        </w:rPr>
        <w:t xml:space="preserve"> </w:t>
      </w:r>
      <w:r>
        <w:rPr>
          <w:color w:val="7F7F7F"/>
        </w:rPr>
        <w:t>……………………………………………….…………………………………...</w:t>
      </w:r>
    </w:p>
    <w:p>
      <w:pPr>
        <w:pStyle w:val="Style13"/>
        <w:spacing w:lineRule="auto" w:line="276" w:before="0" w:after="0"/>
        <w:contextualSpacing/>
        <w:rPr/>
      </w:pPr>
      <w:r>
        <w:rPr>
          <w:color w:val="7F7F7F"/>
        </w:rPr>
        <w:t>…………………………………………………………………</w:t>
      </w:r>
      <w:r>
        <w:rPr>
          <w:color w:val="7F7F7F"/>
        </w:rPr>
        <w:t>.</w:t>
      </w:r>
    </w:p>
    <w:p>
      <w:pPr>
        <w:pStyle w:val="Style13"/>
        <w:spacing w:lineRule="auto" w:line="276" w:before="0" w:after="0"/>
        <w:contextualSpacing/>
        <w:rPr/>
      </w:pPr>
      <w:r>
        <w:rPr/>
      </w:r>
    </w:p>
    <w:p>
      <w:pPr>
        <w:pStyle w:val="Style13"/>
        <w:tabs>
          <w:tab w:val="clear" w:pos="720"/>
          <w:tab w:val="left" w:pos="8645" w:leader="dot"/>
        </w:tabs>
        <w:spacing w:lineRule="auto" w:line="276" w:before="0" w:after="0"/>
        <w:contextualSpacing/>
        <w:rPr/>
      </w:pPr>
      <w:r>
        <w:rPr/>
        <w:t>Έδρα:</w:t>
      </w:r>
      <w:r>
        <w:rPr>
          <w:spacing w:val="-6"/>
        </w:rPr>
        <w:t xml:space="preserve"> </w:t>
      </w:r>
      <w:r>
        <w:rPr>
          <w:color w:val="7F7F7F"/>
        </w:rPr>
        <w:t>………………………</w:t>
      </w:r>
      <w:r>
        <w:rPr>
          <w:color w:val="3F3F3F"/>
        </w:rPr>
        <w:t>(πόλη)</w:t>
      </w:r>
      <w:r>
        <w:rPr/>
        <w:t>,</w:t>
      </w:r>
      <w:r>
        <w:rPr>
          <w:spacing w:val="37"/>
        </w:rPr>
        <w:t xml:space="preserve"> </w:t>
      </w:r>
      <w:r>
        <w:rPr>
          <w:color w:val="7F7F7F"/>
        </w:rPr>
        <w:t>………</w:t>
      </w:r>
      <w:r>
        <w:rPr>
          <w:color w:val="3F3F3F"/>
        </w:rPr>
        <w:t>(Τ.Κ.)</w:t>
      </w:r>
      <w:r>
        <w:rPr/>
        <w:t>,</w:t>
      </w:r>
      <w:r>
        <w:rPr>
          <w:spacing w:val="-4"/>
        </w:rPr>
        <w:t xml:space="preserve"> </w:t>
      </w:r>
      <w:r>
        <w:rPr>
          <w:color w:val="7F7F7F"/>
        </w:rPr>
        <w:t>……………….…..……………….…………</w:t>
      </w:r>
      <w:r>
        <w:rPr>
          <w:color w:val="3F3F3F"/>
        </w:rPr>
        <w:t>(οδός)</w:t>
      </w:r>
      <w:r>
        <w:rPr/>
        <w:t>,</w:t>
      </w:r>
      <w:r>
        <w:rPr>
          <w:rFonts w:ascii="Times New Roman" w:hAnsi="Times New Roman"/>
        </w:rPr>
        <w:tab/>
      </w:r>
      <w:r>
        <w:rPr/>
        <w:t>(αριθ.),</w:t>
      </w:r>
    </w:p>
    <w:p>
      <w:pPr>
        <w:pStyle w:val="Style13"/>
        <w:spacing w:lineRule="auto" w:line="276" w:before="0" w:after="0"/>
        <w:contextualSpacing/>
        <w:rPr/>
      </w:pPr>
      <w:r>
        <w:rPr/>
      </w:r>
    </w:p>
    <w:p>
      <w:pPr>
        <w:pStyle w:val="Style13"/>
        <w:spacing w:lineRule="auto" w:line="276" w:before="0" w:after="0"/>
        <w:contextualSpacing/>
        <w:rPr/>
      </w:pPr>
      <w:r>
        <w:rPr/>
        <w:t>Τηλ.</w:t>
      </w:r>
      <w:r>
        <w:rPr>
          <w:spacing w:val="-9"/>
        </w:rPr>
        <w:t xml:space="preserve"> </w:t>
      </w:r>
      <w:r>
        <w:rPr/>
        <w:t>Επικοινωνίας:</w:t>
      </w:r>
      <w:r>
        <w:rPr>
          <w:spacing w:val="-3"/>
        </w:rPr>
        <w:t xml:space="preserve"> </w:t>
      </w:r>
      <w:r>
        <w:rPr>
          <w:color w:val="7F7F7F"/>
        </w:rPr>
        <w:t>………………….…….</w:t>
      </w:r>
      <w:r>
        <w:rPr/>
        <w:t>,</w:t>
      </w:r>
      <w:r>
        <w:rPr>
          <w:spacing w:val="-8"/>
        </w:rPr>
        <w:t xml:space="preserve"> </w:t>
      </w:r>
      <w:r>
        <w:rPr/>
        <w:t>Fax:</w:t>
      </w:r>
      <w:r>
        <w:rPr>
          <w:spacing w:val="-6"/>
        </w:rPr>
        <w:t xml:space="preserve"> </w:t>
      </w:r>
      <w:r>
        <w:rPr>
          <w:color w:val="7F7F7F"/>
        </w:rPr>
        <w:t>…………………….……e-mail</w:t>
      </w:r>
      <w:r>
        <w:rPr>
          <w:color w:val="7F7F7F"/>
          <w:spacing w:val="-6"/>
        </w:rPr>
        <w:t xml:space="preserve"> </w:t>
      </w:r>
      <w:r>
        <w:rPr>
          <w:color w:val="7F7F7F"/>
        </w:rPr>
        <w:t>:</w:t>
      </w:r>
      <w:r>
        <w:rPr>
          <w:color w:val="7F7F7F"/>
          <w:spacing w:val="-8"/>
        </w:rPr>
        <w:t xml:space="preserve"> </w:t>
      </w:r>
      <w:r>
        <w:rPr>
          <w:color w:val="7F7F7F"/>
        </w:rPr>
        <w:t>…………………..........……………..</w:t>
      </w:r>
    </w:p>
    <w:p>
      <w:pPr>
        <w:pStyle w:val="Style13"/>
        <w:spacing w:lineRule="auto" w:line="276" w:before="0" w:after="0"/>
        <w:contextualSpacing/>
        <w:rPr/>
      </w:pPr>
      <w:r>
        <w:rPr/>
      </w:r>
    </w:p>
    <w:p>
      <w:pPr>
        <w:pStyle w:val="Style13"/>
        <w:spacing w:lineRule="auto" w:line="276" w:before="0" w:after="0"/>
        <w:contextualSpacing/>
        <w:rPr/>
      </w:pPr>
      <w:r>
        <w:rPr>
          <w:spacing w:val="-1"/>
        </w:rPr>
        <w:t>Α.Φ.Μ.:</w:t>
      </w:r>
      <w:r>
        <w:rPr>
          <w:spacing w:val="-11"/>
        </w:rPr>
        <w:t xml:space="preserve"> </w:t>
      </w:r>
      <w:r>
        <w:rPr>
          <w:color w:val="7F7F7F"/>
        </w:rPr>
        <w:t>………………………….……………………………...</w:t>
      </w:r>
      <w:r>
        <w:rPr/>
        <w:t>,</w:t>
      </w:r>
      <w:r>
        <w:rPr>
          <w:spacing w:val="-11"/>
        </w:rPr>
        <w:t xml:space="preserve"> </w:t>
      </w:r>
      <w:r>
        <w:rPr/>
        <w:t>Δ.Ο.Υ.:</w:t>
      </w:r>
      <w:r>
        <w:rPr>
          <w:spacing w:val="-10"/>
        </w:rPr>
        <w:t xml:space="preserve"> </w:t>
      </w:r>
      <w:r>
        <w:rPr>
          <w:color w:val="7F7F7F"/>
        </w:rPr>
        <w:t>……………….………………………………….…………..</w:t>
      </w:r>
    </w:p>
    <w:p>
      <w:pPr>
        <w:pStyle w:val="Style13"/>
        <w:spacing w:lineRule="auto" w:line="276" w:before="0" w:after="0"/>
        <w:contextualSpacing/>
        <w:rPr>
          <w:sz w:val="20"/>
        </w:rPr>
      </w:pPr>
      <w:r>
        <w:rPr>
          <w:sz w:val="20"/>
        </w:rPr>
      </w:r>
    </w:p>
    <w:p>
      <w:pPr>
        <w:pStyle w:val="Style13"/>
        <w:spacing w:lineRule="auto" w:line="276" w:before="0" w:after="0"/>
        <w:contextualSpacing/>
        <w:rPr>
          <w:sz w:val="23"/>
        </w:rPr>
      </w:pPr>
      <w:r>
        <w:rPr>
          <w:sz w:val="23"/>
        </w:rPr>
      </w:r>
    </w:p>
    <w:tbl>
      <w:tblPr>
        <w:tblW w:w="8944" w:type="dxa"/>
        <w:jc w:val="center"/>
        <w:tblInd w:w="0" w:type="dxa"/>
        <w:tblLayout w:type="fixed"/>
        <w:tblCellMar>
          <w:top w:w="0" w:type="dxa"/>
          <w:left w:w="10" w:type="dxa"/>
          <w:bottom w:w="0" w:type="dxa"/>
          <w:right w:w="10" w:type="dxa"/>
        </w:tblCellMar>
        <w:tblLook w:firstRow="1" w:noVBand="0" w:lastRow="1" w:firstColumn="1" w:lastColumn="1" w:noHBand="0" w:val="01e0"/>
      </w:tblPr>
      <w:tblGrid>
        <w:gridCol w:w="592"/>
        <w:gridCol w:w="3210"/>
        <w:gridCol w:w="1277"/>
        <w:gridCol w:w="1101"/>
        <w:gridCol w:w="1200"/>
        <w:gridCol w:w="1563"/>
      </w:tblGrid>
      <w:tr>
        <w:trPr>
          <w:trHeight w:val="806" w:hRule="atLeast"/>
        </w:trPr>
        <w:tc>
          <w:tcPr>
            <w:tcW w:w="592" w:type="dxa"/>
            <w:tcBorders>
              <w:top w:val="single" w:sz="4" w:space="0" w:color="000000"/>
              <w:left w:val="single" w:sz="8" w:space="0" w:color="000000"/>
              <w:bottom w:val="single" w:sz="8" w:space="0" w:color="000000"/>
              <w:right w:val="single" w:sz="8" w:space="0" w:color="000000"/>
            </w:tcBorders>
          </w:tcPr>
          <w:p>
            <w:pPr>
              <w:pStyle w:val="TableParagraph"/>
              <w:widowControl w:val="false"/>
              <w:spacing w:lineRule="auto" w:line="276" w:before="0" w:after="0"/>
              <w:contextualSpacing/>
              <w:rPr/>
            </w:pPr>
            <w:r>
              <w:rPr/>
            </w:r>
          </w:p>
          <w:p>
            <w:pPr>
              <w:pStyle w:val="TableParagraph"/>
              <w:widowControl w:val="false"/>
              <w:spacing w:lineRule="auto" w:line="276" w:before="0" w:after="0"/>
              <w:ind w:right="72" w:hanging="0"/>
              <w:contextualSpacing/>
              <w:jc w:val="center"/>
              <w:rPr>
                <w:b/>
                <w:b/>
              </w:rPr>
            </w:pPr>
            <w:r>
              <w:rPr>
                <w:b/>
              </w:rPr>
              <w:t>Α/Α</w:t>
            </w:r>
          </w:p>
        </w:tc>
        <w:tc>
          <w:tcPr>
            <w:tcW w:w="3210" w:type="dxa"/>
            <w:tcBorders>
              <w:top w:val="single" w:sz="4" w:space="0" w:color="000000"/>
              <w:left w:val="single" w:sz="8" w:space="0" w:color="000000"/>
              <w:bottom w:val="single" w:sz="8" w:space="0" w:color="000000"/>
              <w:right w:val="single" w:sz="8" w:space="0" w:color="000000"/>
            </w:tcBorders>
          </w:tcPr>
          <w:p>
            <w:pPr>
              <w:pStyle w:val="TableParagraph"/>
              <w:widowControl w:val="false"/>
              <w:spacing w:lineRule="auto" w:line="276" w:before="0" w:after="0"/>
              <w:contextualSpacing/>
              <w:rPr/>
            </w:pPr>
            <w:r>
              <w:rPr/>
            </w:r>
          </w:p>
          <w:p>
            <w:pPr>
              <w:pStyle w:val="TableParagraph"/>
              <w:widowControl w:val="false"/>
              <w:spacing w:lineRule="auto" w:line="276" w:before="0" w:after="0"/>
              <w:contextualSpacing/>
              <w:rPr>
                <w:b/>
                <w:b/>
              </w:rPr>
            </w:pPr>
            <w:r>
              <w:rPr>
                <w:b/>
              </w:rPr>
              <w:t>ΠΕΡΙΓΡΑΦΗ</w:t>
            </w:r>
            <w:r>
              <w:rPr>
                <w:b/>
                <w:spacing w:val="41"/>
              </w:rPr>
              <w:t xml:space="preserve"> </w:t>
            </w:r>
            <w:r>
              <w:rPr>
                <w:b/>
              </w:rPr>
              <w:t>ΑΝΤΙΚΕΙΜΕΝΟΥ</w:t>
            </w:r>
          </w:p>
        </w:tc>
        <w:tc>
          <w:tcPr>
            <w:tcW w:w="1277" w:type="dxa"/>
            <w:tcBorders>
              <w:top w:val="single" w:sz="4" w:space="0" w:color="000000"/>
              <w:left w:val="single" w:sz="8" w:space="0" w:color="000000"/>
              <w:bottom w:val="single" w:sz="8" w:space="0" w:color="000000"/>
              <w:right w:val="single" w:sz="8" w:space="0" w:color="000000"/>
            </w:tcBorders>
          </w:tcPr>
          <w:p>
            <w:pPr>
              <w:pStyle w:val="TableParagraph"/>
              <w:widowControl w:val="false"/>
              <w:spacing w:lineRule="auto" w:line="276" w:before="0" w:after="0"/>
              <w:ind w:right="98" w:hanging="0"/>
              <w:contextualSpacing/>
              <w:jc w:val="center"/>
              <w:rPr>
                <w:b/>
                <w:b/>
              </w:rPr>
            </w:pPr>
            <w:r>
              <w:rPr>
                <w:b/>
                <w:spacing w:val="-1"/>
              </w:rPr>
              <w:t>ΜΟΝΑΔΑ ΜΕΤΡΗΣΗΣ</w:t>
            </w:r>
          </w:p>
        </w:tc>
        <w:tc>
          <w:tcPr>
            <w:tcW w:w="1101" w:type="dxa"/>
            <w:tcBorders>
              <w:top w:val="single" w:sz="4" w:space="0" w:color="000000"/>
              <w:left w:val="single" w:sz="8" w:space="0" w:color="000000"/>
              <w:bottom w:val="single" w:sz="8" w:space="0" w:color="000000"/>
              <w:right w:val="single" w:sz="8" w:space="0" w:color="000000"/>
            </w:tcBorders>
          </w:tcPr>
          <w:p>
            <w:pPr>
              <w:pStyle w:val="TableParagraph"/>
              <w:widowControl w:val="false"/>
              <w:spacing w:lineRule="auto" w:line="276" w:before="0" w:after="0"/>
              <w:contextualSpacing/>
              <w:rPr/>
            </w:pPr>
            <w:r>
              <w:rPr/>
            </w:r>
          </w:p>
          <w:p>
            <w:pPr>
              <w:pStyle w:val="TableParagraph"/>
              <w:widowControl w:val="false"/>
              <w:spacing w:lineRule="auto" w:line="276" w:before="0" w:after="0"/>
              <w:ind w:right="86" w:hanging="0"/>
              <w:contextualSpacing/>
              <w:jc w:val="right"/>
              <w:rPr>
                <w:b/>
                <w:b/>
              </w:rPr>
            </w:pPr>
            <w:r>
              <w:rPr>
                <w:b/>
              </w:rPr>
              <w:t>ΠΟΣ/ΤΑ</w:t>
            </w:r>
          </w:p>
        </w:tc>
        <w:tc>
          <w:tcPr>
            <w:tcW w:w="1200" w:type="dxa"/>
            <w:tcBorders>
              <w:top w:val="single" w:sz="4" w:space="0" w:color="000000"/>
              <w:left w:val="single" w:sz="8" w:space="0" w:color="000000"/>
              <w:bottom w:val="single" w:sz="8" w:space="0" w:color="000000"/>
              <w:right w:val="single" w:sz="8" w:space="0" w:color="000000"/>
            </w:tcBorders>
          </w:tcPr>
          <w:p>
            <w:pPr>
              <w:pStyle w:val="TableParagraph"/>
              <w:widowControl w:val="false"/>
              <w:spacing w:lineRule="auto" w:line="276" w:before="0" w:after="0"/>
              <w:ind w:right="84" w:hanging="0"/>
              <w:contextualSpacing/>
              <w:jc w:val="center"/>
              <w:rPr>
                <w:b/>
                <w:b/>
              </w:rPr>
            </w:pPr>
            <w:r>
              <w:rPr>
                <w:b/>
              </w:rPr>
              <w:t>ΤΙΜΗ</w:t>
            </w:r>
            <w:r>
              <w:rPr>
                <w:b/>
                <w:spacing w:val="1"/>
              </w:rPr>
              <w:t xml:space="preserve"> </w:t>
            </w:r>
            <w:r>
              <w:rPr>
                <w:b/>
                <w:spacing w:val="-1"/>
              </w:rPr>
              <w:t>ΜΟΝΑΔΑΣ</w:t>
            </w:r>
          </w:p>
          <w:p>
            <w:pPr>
              <w:pStyle w:val="TableParagraph"/>
              <w:widowControl w:val="false"/>
              <w:spacing w:lineRule="auto" w:line="276" w:before="0" w:after="0"/>
              <w:ind w:right="435" w:hanging="0"/>
              <w:contextualSpacing/>
              <w:jc w:val="center"/>
              <w:rPr/>
            </w:pPr>
            <w:r>
              <w:rPr/>
              <w:t xml:space="preserve">      </w:t>
            </w:r>
            <w:r>
              <w:rPr/>
              <w:t>(€)</w:t>
            </w:r>
          </w:p>
        </w:tc>
        <w:tc>
          <w:tcPr>
            <w:tcW w:w="1563" w:type="dxa"/>
            <w:tcBorders>
              <w:top w:val="single" w:sz="4" w:space="0" w:color="000000"/>
              <w:left w:val="single" w:sz="8" w:space="0" w:color="000000"/>
              <w:bottom w:val="single" w:sz="8" w:space="0" w:color="000000"/>
              <w:right w:val="single" w:sz="8" w:space="0" w:color="000000"/>
            </w:tcBorders>
          </w:tcPr>
          <w:p>
            <w:pPr>
              <w:pStyle w:val="TableParagraph"/>
              <w:widowControl w:val="false"/>
              <w:spacing w:lineRule="auto" w:line="276" w:before="0" w:after="0"/>
              <w:contextualSpacing/>
              <w:rPr/>
            </w:pPr>
            <w:r>
              <w:rPr/>
            </w:r>
          </w:p>
          <w:p>
            <w:pPr>
              <w:pStyle w:val="TableParagraph"/>
              <w:widowControl w:val="false"/>
              <w:spacing w:lineRule="auto" w:line="276" w:before="0" w:after="0"/>
              <w:contextualSpacing/>
              <w:rPr/>
            </w:pPr>
            <w:r>
              <w:rPr>
                <w:b/>
              </w:rPr>
              <w:t xml:space="preserve">ΣΥΝΟΛΟ </w:t>
            </w:r>
            <w:r>
              <w:rPr/>
              <w:t>(€)</w:t>
            </w:r>
          </w:p>
        </w:tc>
      </w:tr>
      <w:tr>
        <w:trPr>
          <w:trHeight w:val="1076" w:hRule="atLeast"/>
        </w:trPr>
        <w:tc>
          <w:tcPr>
            <w:tcW w:w="592" w:type="dxa"/>
            <w:tcBorders>
              <w:top w:val="single" w:sz="8" w:space="0" w:color="000000"/>
              <w:left w:val="single" w:sz="8" w:space="0" w:color="000000"/>
              <w:bottom w:val="single" w:sz="8" w:space="0" w:color="000000"/>
              <w:right w:val="single" w:sz="4" w:space="0" w:color="000000"/>
            </w:tcBorders>
          </w:tcPr>
          <w:p>
            <w:pPr>
              <w:pStyle w:val="TableParagraph"/>
              <w:widowControl w:val="false"/>
              <w:spacing w:lineRule="auto" w:line="276" w:before="0" w:after="0"/>
              <w:contextualSpacing/>
              <w:rPr/>
            </w:pPr>
            <w:r>
              <w:rPr/>
            </w:r>
          </w:p>
          <w:p>
            <w:pPr>
              <w:pStyle w:val="TableParagraph"/>
              <w:widowControl w:val="false"/>
              <w:spacing w:lineRule="auto" w:line="276" w:before="0" w:after="0"/>
              <w:contextualSpacing/>
              <w:jc w:val="center"/>
              <w:rPr/>
            </w:pPr>
            <w:r>
              <w:rPr/>
              <w:t>1</w:t>
            </w:r>
          </w:p>
        </w:tc>
        <w:tc>
          <w:tcPr>
            <w:tcW w:w="3210" w:type="dxa"/>
            <w:tcBorders>
              <w:top w:val="single" w:sz="8" w:space="0" w:color="000000"/>
              <w:left w:val="single" w:sz="4" w:space="0" w:color="000000"/>
              <w:bottom w:val="single" w:sz="8" w:space="0" w:color="000000"/>
              <w:right w:val="single" w:sz="4" w:space="0" w:color="000000"/>
            </w:tcBorders>
          </w:tcPr>
          <w:p>
            <w:pPr>
              <w:pStyle w:val="TableParagraph"/>
              <w:widowControl w:val="false"/>
              <w:spacing w:lineRule="auto" w:line="276" w:before="0" w:after="0"/>
              <w:ind w:right="156" w:hanging="0"/>
              <w:contextualSpacing/>
              <w:jc w:val="center"/>
              <w:rPr/>
            </w:pPr>
            <w:r>
              <w:rPr>
                <w:spacing w:val="-4"/>
              </w:rPr>
              <w:t>Μεταφορά</w:t>
            </w:r>
            <w:r>
              <w:rPr>
                <w:spacing w:val="-9"/>
              </w:rPr>
              <w:t xml:space="preserve"> </w:t>
            </w:r>
            <w:r>
              <w:rPr>
                <w:spacing w:val="-4"/>
              </w:rPr>
              <w:t>των</w:t>
            </w:r>
            <w:r>
              <w:rPr>
                <w:spacing w:val="-9"/>
              </w:rPr>
              <w:t xml:space="preserve"> </w:t>
            </w:r>
            <w:r>
              <w:rPr>
                <w:spacing w:val="-4"/>
              </w:rPr>
              <w:t>Α.Σ.Α.</w:t>
            </w:r>
            <w:r>
              <w:rPr>
                <w:spacing w:val="-8"/>
              </w:rPr>
              <w:t xml:space="preserve"> </w:t>
            </w:r>
            <w:r>
              <w:rPr>
                <w:spacing w:val="-4"/>
              </w:rPr>
              <w:t>του</w:t>
            </w:r>
            <w:r>
              <w:rPr>
                <w:spacing w:val="-7"/>
              </w:rPr>
              <w:t xml:space="preserve"> </w:t>
            </w:r>
            <w:r>
              <w:rPr>
                <w:spacing w:val="-3"/>
              </w:rPr>
              <w:t>Δήμου</w:t>
            </w:r>
            <w:r>
              <w:rPr>
                <w:spacing w:val="-47"/>
              </w:rPr>
              <w:t xml:space="preserve"> </w:t>
            </w:r>
            <w:r>
              <w:rPr>
                <w:spacing w:val="-4"/>
              </w:rPr>
              <w:t>Χαλκιδέων από το Σ.Μ.Α.</w:t>
            </w:r>
            <w:r>
              <w:rPr>
                <w:spacing w:val="-3"/>
              </w:rPr>
              <w:t xml:space="preserve"> </w:t>
            </w:r>
            <w:r>
              <w:rPr>
                <w:spacing w:val="-4"/>
              </w:rPr>
              <w:t>Χαλκίδας</w:t>
            </w:r>
            <w:r>
              <w:rPr>
                <w:spacing w:val="-7"/>
              </w:rPr>
              <w:t xml:space="preserve"> </w:t>
            </w:r>
            <w:r>
              <w:rPr>
                <w:spacing w:val="-4"/>
              </w:rPr>
              <w:t>στον</w:t>
            </w:r>
            <w:r>
              <w:rPr>
                <w:spacing w:val="-9"/>
              </w:rPr>
              <w:t xml:space="preserve"> </w:t>
            </w:r>
            <w:r>
              <w:rPr>
                <w:spacing w:val="-4"/>
              </w:rPr>
              <w:t>Χ.Υ.Τ.Α</w:t>
            </w:r>
            <w:r>
              <w:rPr>
                <w:spacing w:val="38"/>
              </w:rPr>
              <w:t xml:space="preserve"> </w:t>
            </w:r>
            <w:r>
              <w:rPr>
                <w:spacing w:val="-4"/>
              </w:rPr>
              <w:t>Ιστιαίας, διάρκειας</w:t>
            </w:r>
            <w:r>
              <w:rPr>
                <w:spacing w:val="36"/>
              </w:rPr>
              <w:t xml:space="preserve"> </w:t>
            </w:r>
            <w:r>
              <w:rPr>
                <w:spacing w:val="-3"/>
              </w:rPr>
              <w:t>40 ημερών</w:t>
            </w:r>
          </w:p>
        </w:tc>
        <w:tc>
          <w:tcPr>
            <w:tcW w:w="1277" w:type="dxa"/>
            <w:tcBorders>
              <w:top w:val="single" w:sz="8" w:space="0" w:color="000000"/>
              <w:left w:val="single" w:sz="4" w:space="0" w:color="000000"/>
              <w:bottom w:val="single" w:sz="8" w:space="0" w:color="000000"/>
              <w:right w:val="single" w:sz="4" w:space="0" w:color="000000"/>
            </w:tcBorders>
          </w:tcPr>
          <w:p>
            <w:pPr>
              <w:pStyle w:val="TableParagraph"/>
              <w:widowControl w:val="false"/>
              <w:spacing w:lineRule="auto" w:line="276" w:before="0" w:after="0"/>
              <w:contextualSpacing/>
              <w:rPr/>
            </w:pPr>
            <w:r>
              <w:rPr/>
            </w:r>
          </w:p>
          <w:p>
            <w:pPr>
              <w:pStyle w:val="TableParagraph"/>
              <w:widowControl w:val="false"/>
              <w:spacing w:lineRule="auto" w:line="276" w:before="0" w:after="0"/>
              <w:contextualSpacing/>
              <w:jc w:val="center"/>
              <w:rPr/>
            </w:pPr>
            <w:r>
              <w:rPr/>
              <w:t>τόνοι</w:t>
            </w:r>
          </w:p>
        </w:tc>
        <w:tc>
          <w:tcPr>
            <w:tcW w:w="1101" w:type="dxa"/>
            <w:tcBorders>
              <w:top w:val="single" w:sz="8" w:space="0" w:color="000000"/>
              <w:left w:val="single" w:sz="4" w:space="0" w:color="000000"/>
              <w:bottom w:val="single" w:sz="8" w:space="0" w:color="000000"/>
              <w:right w:val="single" w:sz="4" w:space="0" w:color="000000"/>
            </w:tcBorders>
          </w:tcPr>
          <w:p>
            <w:pPr>
              <w:pStyle w:val="TableParagraph"/>
              <w:widowControl w:val="false"/>
              <w:spacing w:lineRule="auto" w:line="276" w:before="0" w:after="0"/>
              <w:contextualSpacing/>
              <w:rPr/>
            </w:pPr>
            <w:r>
              <w:rPr/>
            </w:r>
          </w:p>
          <w:p>
            <w:pPr>
              <w:pStyle w:val="TableParagraph"/>
              <w:widowControl w:val="false"/>
              <w:spacing w:lineRule="auto" w:line="276" w:before="0" w:after="0"/>
              <w:ind w:right="146" w:hanging="0"/>
              <w:contextualSpacing/>
              <w:jc w:val="right"/>
              <w:rPr>
                <w:lang w:val="en-US"/>
              </w:rPr>
            </w:pPr>
            <w:r>
              <w:rPr/>
              <w:t>5.250,00</w:t>
            </w:r>
          </w:p>
        </w:tc>
        <w:tc>
          <w:tcPr>
            <w:tcW w:w="1200" w:type="dxa"/>
            <w:tcBorders>
              <w:top w:val="single" w:sz="8" w:space="0" w:color="000000"/>
              <w:left w:val="single" w:sz="4" w:space="0" w:color="000000"/>
              <w:bottom w:val="single" w:sz="8" w:space="0" w:color="000000"/>
              <w:right w:val="single" w:sz="4" w:space="0" w:color="000000"/>
            </w:tcBorders>
          </w:tcPr>
          <w:p>
            <w:pPr>
              <w:pStyle w:val="TableParagraph"/>
              <w:widowControl w:val="false"/>
              <w:spacing w:lineRule="auto" w:line="276" w:before="0" w:after="0"/>
              <w:contextualSpacing/>
              <w:rPr>
                <w:rFonts w:ascii="Times New Roman" w:hAnsi="Times New Roman"/>
              </w:rPr>
            </w:pPr>
            <w:r>
              <w:rPr>
                <w:rFonts w:ascii="Times New Roman" w:hAnsi="Times New Roman"/>
              </w:rPr>
            </w:r>
          </w:p>
        </w:tc>
        <w:tc>
          <w:tcPr>
            <w:tcW w:w="1563" w:type="dxa"/>
            <w:tcBorders>
              <w:top w:val="single" w:sz="8" w:space="0" w:color="000000"/>
              <w:left w:val="single" w:sz="4" w:space="0" w:color="000000"/>
              <w:bottom w:val="single" w:sz="8" w:space="0" w:color="000000"/>
              <w:right w:val="single" w:sz="8" w:space="0" w:color="000000"/>
            </w:tcBorders>
          </w:tcPr>
          <w:p>
            <w:pPr>
              <w:pStyle w:val="TableParagraph"/>
              <w:widowControl w:val="false"/>
              <w:spacing w:lineRule="auto" w:line="276" w:before="0" w:after="0"/>
              <w:contextualSpacing/>
              <w:rPr>
                <w:rFonts w:ascii="Times New Roman" w:hAnsi="Times New Roman"/>
              </w:rPr>
            </w:pPr>
            <w:r>
              <w:rPr>
                <w:rFonts w:ascii="Times New Roman" w:hAnsi="Times New Roman"/>
              </w:rPr>
            </w:r>
          </w:p>
        </w:tc>
      </w:tr>
      <w:tr>
        <w:trPr>
          <w:trHeight w:val="340" w:hRule="atLeast"/>
        </w:trPr>
        <w:tc>
          <w:tcPr>
            <w:tcW w:w="7380" w:type="dxa"/>
            <w:gridSpan w:val="5"/>
            <w:tcBorders>
              <w:top w:val="single" w:sz="8" w:space="0" w:color="000000"/>
              <w:left w:val="single" w:sz="8" w:space="0" w:color="000000"/>
              <w:bottom w:val="single" w:sz="8" w:space="0" w:color="000000"/>
              <w:right w:val="single" w:sz="4" w:space="0" w:color="000000"/>
            </w:tcBorders>
          </w:tcPr>
          <w:p>
            <w:pPr>
              <w:pStyle w:val="TableParagraph"/>
              <w:widowControl w:val="false"/>
              <w:spacing w:lineRule="auto" w:line="276" w:before="0" w:after="0"/>
              <w:ind w:right="2793" w:hanging="0"/>
              <w:contextualSpacing/>
              <w:jc w:val="center"/>
              <w:rPr>
                <w:b/>
                <w:b/>
              </w:rPr>
            </w:pPr>
            <w:r>
              <w:rPr>
                <w:b/>
              </w:rPr>
              <w:t>ΣΥΝΟΛΟ</w:t>
            </w:r>
          </w:p>
        </w:tc>
        <w:tc>
          <w:tcPr>
            <w:tcW w:w="1563" w:type="dxa"/>
            <w:tcBorders>
              <w:top w:val="single" w:sz="8" w:space="0" w:color="000000"/>
              <w:left w:val="single" w:sz="4" w:space="0" w:color="000000"/>
              <w:bottom w:val="single" w:sz="8" w:space="0" w:color="000000"/>
              <w:right w:val="single" w:sz="8" w:space="0" w:color="000000"/>
            </w:tcBorders>
          </w:tcPr>
          <w:p>
            <w:pPr>
              <w:pStyle w:val="TableParagraph"/>
              <w:widowControl w:val="false"/>
              <w:spacing w:lineRule="auto" w:line="276" w:before="0" w:after="0"/>
              <w:contextualSpacing/>
              <w:rPr>
                <w:rFonts w:ascii="Times New Roman" w:hAnsi="Times New Roman"/>
              </w:rPr>
            </w:pPr>
            <w:r>
              <w:rPr>
                <w:rFonts w:ascii="Times New Roman" w:hAnsi="Times New Roman"/>
              </w:rPr>
            </w:r>
          </w:p>
        </w:tc>
      </w:tr>
      <w:tr>
        <w:trPr>
          <w:trHeight w:val="316" w:hRule="atLeast"/>
        </w:trPr>
        <w:tc>
          <w:tcPr>
            <w:tcW w:w="7380" w:type="dxa"/>
            <w:gridSpan w:val="5"/>
            <w:tcBorders>
              <w:top w:val="single" w:sz="8" w:space="0" w:color="000000"/>
              <w:left w:val="single" w:sz="8" w:space="0" w:color="000000"/>
              <w:bottom w:val="single" w:sz="8" w:space="0" w:color="000000"/>
              <w:right w:val="single" w:sz="4" w:space="0" w:color="000000"/>
            </w:tcBorders>
          </w:tcPr>
          <w:p>
            <w:pPr>
              <w:pStyle w:val="TableParagraph"/>
              <w:widowControl w:val="false"/>
              <w:spacing w:lineRule="auto" w:line="276" w:before="0" w:after="0"/>
              <w:ind w:right="2791" w:hanging="0"/>
              <w:contextualSpacing/>
              <w:jc w:val="center"/>
              <w:rPr>
                <w:b/>
                <w:b/>
              </w:rPr>
            </w:pPr>
            <w:r>
              <w:rPr>
                <w:b/>
              </w:rPr>
              <w:t>Φ.Π.Α.</w:t>
            </w:r>
            <w:r>
              <w:rPr>
                <w:b/>
                <w:spacing w:val="48"/>
              </w:rPr>
              <w:t xml:space="preserve"> </w:t>
            </w:r>
            <w:r>
              <w:rPr>
                <w:b/>
              </w:rPr>
              <w:t>24</w:t>
            </w:r>
            <w:r>
              <w:rPr>
                <w:b/>
                <w:spacing w:val="-2"/>
              </w:rPr>
              <w:t xml:space="preserve"> </w:t>
            </w:r>
            <w:r>
              <w:rPr>
                <w:b/>
              </w:rPr>
              <w:t>%</w:t>
            </w:r>
          </w:p>
        </w:tc>
        <w:tc>
          <w:tcPr>
            <w:tcW w:w="1563" w:type="dxa"/>
            <w:tcBorders>
              <w:top w:val="single" w:sz="8" w:space="0" w:color="000000"/>
              <w:left w:val="single" w:sz="4" w:space="0" w:color="000000"/>
              <w:bottom w:val="single" w:sz="8" w:space="0" w:color="000000"/>
              <w:right w:val="single" w:sz="8" w:space="0" w:color="000000"/>
            </w:tcBorders>
          </w:tcPr>
          <w:p>
            <w:pPr>
              <w:pStyle w:val="TableParagraph"/>
              <w:widowControl w:val="false"/>
              <w:spacing w:lineRule="auto" w:line="276" w:before="0" w:after="0"/>
              <w:contextualSpacing/>
              <w:rPr>
                <w:rFonts w:ascii="Times New Roman" w:hAnsi="Times New Roman"/>
              </w:rPr>
            </w:pPr>
            <w:r>
              <w:rPr>
                <w:rFonts w:ascii="Times New Roman" w:hAnsi="Times New Roman"/>
              </w:rPr>
            </w:r>
          </w:p>
        </w:tc>
      </w:tr>
      <w:tr>
        <w:trPr>
          <w:trHeight w:val="313" w:hRule="atLeast"/>
        </w:trPr>
        <w:tc>
          <w:tcPr>
            <w:tcW w:w="7380" w:type="dxa"/>
            <w:gridSpan w:val="5"/>
            <w:tcBorders>
              <w:top w:val="single" w:sz="8" w:space="0" w:color="000000"/>
              <w:left w:val="single" w:sz="8" w:space="0" w:color="000000"/>
              <w:bottom w:val="single" w:sz="8" w:space="0" w:color="000000"/>
              <w:right w:val="single" w:sz="4" w:space="0" w:color="000000"/>
            </w:tcBorders>
          </w:tcPr>
          <w:p>
            <w:pPr>
              <w:pStyle w:val="TableParagraph"/>
              <w:widowControl w:val="false"/>
              <w:spacing w:lineRule="auto" w:line="276" w:before="0" w:after="0"/>
              <w:ind w:right="2793" w:hanging="0"/>
              <w:contextualSpacing/>
              <w:jc w:val="center"/>
              <w:rPr>
                <w:b/>
                <w:b/>
              </w:rPr>
            </w:pPr>
            <w:r>
              <w:rPr>
                <w:b/>
              </w:rPr>
              <w:t>ΤΕΛΙΚΟ</w:t>
            </w:r>
            <w:r>
              <w:rPr>
                <w:b/>
                <w:spacing w:val="46"/>
              </w:rPr>
              <w:t xml:space="preserve"> </w:t>
            </w:r>
            <w:r>
              <w:rPr>
                <w:b/>
              </w:rPr>
              <w:t>ΣΥΝΟΛΟ</w:t>
            </w:r>
          </w:p>
        </w:tc>
        <w:tc>
          <w:tcPr>
            <w:tcW w:w="1563" w:type="dxa"/>
            <w:tcBorders>
              <w:top w:val="single" w:sz="8" w:space="0" w:color="000000"/>
              <w:left w:val="single" w:sz="4" w:space="0" w:color="000000"/>
              <w:bottom w:val="single" w:sz="8" w:space="0" w:color="000000"/>
              <w:right w:val="single" w:sz="8" w:space="0" w:color="000000"/>
            </w:tcBorders>
          </w:tcPr>
          <w:p>
            <w:pPr>
              <w:pStyle w:val="TableParagraph"/>
              <w:widowControl w:val="false"/>
              <w:spacing w:lineRule="auto" w:line="276" w:before="0" w:after="0"/>
              <w:contextualSpacing/>
              <w:rPr>
                <w:rFonts w:ascii="Times New Roman" w:hAnsi="Times New Roman"/>
              </w:rPr>
            </w:pPr>
            <w:r>
              <w:rPr>
                <w:rFonts w:ascii="Times New Roman" w:hAnsi="Times New Roman"/>
              </w:rPr>
            </w:r>
          </w:p>
        </w:tc>
      </w:tr>
    </w:tbl>
    <w:p>
      <w:pPr>
        <w:pStyle w:val="Style13"/>
        <w:spacing w:lineRule="auto" w:line="276" w:before="0" w:after="0"/>
        <w:contextualSpacing/>
        <w:rPr>
          <w:sz w:val="20"/>
        </w:rPr>
      </w:pPr>
      <w:r>
        <w:rPr>
          <w:sz w:val="20"/>
        </w:rPr>
      </w:r>
    </w:p>
    <w:p>
      <w:pPr>
        <w:pStyle w:val="Style13"/>
        <w:spacing w:lineRule="auto" w:line="276" w:before="0" w:after="0"/>
        <w:contextualSpacing/>
        <w:rPr>
          <w:sz w:val="20"/>
        </w:rPr>
      </w:pPr>
      <w:r>
        <w:rPr>
          <w:sz w:val="20"/>
        </w:rPr>
      </w:r>
    </w:p>
    <w:p>
      <w:pPr>
        <w:pStyle w:val="Style13"/>
        <w:spacing w:lineRule="auto" w:line="276" w:before="0" w:after="0"/>
        <w:contextualSpacing/>
        <w:rPr/>
      </w:pPr>
      <w:r>
        <w:rPr/>
      </w:r>
    </w:p>
    <w:p>
      <w:pPr>
        <w:pStyle w:val="1"/>
        <w:spacing w:lineRule="auto" w:line="276" w:before="0" w:after="0"/>
        <w:ind w:left="0" w:hanging="0"/>
        <w:contextualSpacing/>
        <w:jc w:val="center"/>
        <w:rPr>
          <w:spacing w:val="-47"/>
          <w:lang w:val="en-US"/>
        </w:rPr>
      </w:pPr>
      <w:r>
        <w:rPr/>
        <w:t>Χαλκίδα</w:t>
      </w:r>
      <w:r>
        <w:rPr>
          <w:spacing w:val="31"/>
        </w:rPr>
        <w:t xml:space="preserve"> </w:t>
      </w:r>
      <w:r>
        <w:rPr/>
        <w:t>…./…/2025</w:t>
      </w:r>
      <w:r>
        <w:rPr>
          <w:spacing w:val="-47"/>
          <w:lang w:val="en-US"/>
        </w:rPr>
        <w:t xml:space="preserve"> </w:t>
      </w:r>
    </w:p>
    <w:p>
      <w:pPr>
        <w:pStyle w:val="1"/>
        <w:spacing w:lineRule="auto" w:line="276" w:before="0" w:after="0"/>
        <w:ind w:left="0" w:hanging="0"/>
        <w:contextualSpacing/>
        <w:jc w:val="center"/>
        <w:rPr>
          <w:i/>
          <w:i/>
        </w:rPr>
      </w:pPr>
      <w:r>
        <w:rPr/>
        <w:t>προσφ</w:t>
      </w:r>
      <w:r>
        <w:rPr>
          <w:i/>
        </w:rPr>
        <w:t>έρων</w:t>
      </w:r>
    </w:p>
    <w:p>
      <w:pPr>
        <w:pStyle w:val="Style13"/>
        <w:spacing w:lineRule="auto" w:line="276" w:before="0" w:after="0"/>
        <w:contextualSpacing/>
        <w:rPr>
          <w:b/>
          <w:b/>
          <w:i/>
          <w:i/>
        </w:rPr>
      </w:pPr>
      <w:r>
        <w:rPr>
          <w:b/>
          <w:i/>
        </w:rPr>
      </w:r>
    </w:p>
    <w:p>
      <w:pPr>
        <w:pStyle w:val="Style13"/>
        <w:spacing w:lineRule="auto" w:line="276" w:before="0" w:after="0"/>
        <w:contextualSpacing/>
        <w:rPr>
          <w:b/>
          <w:b/>
          <w:i/>
          <w:i/>
        </w:rPr>
      </w:pPr>
      <w:r>
        <w:rPr>
          <w:b/>
          <w:i/>
        </w:rPr>
      </w:r>
    </w:p>
    <w:p>
      <w:pPr>
        <w:pStyle w:val="Style13"/>
        <w:spacing w:lineRule="auto" w:line="276" w:before="0" w:after="0"/>
        <w:contextualSpacing/>
        <w:rPr>
          <w:b/>
          <w:b/>
          <w:i/>
          <w:i/>
        </w:rPr>
      </w:pPr>
      <w:r>
        <w:rPr>
          <w:b/>
          <w:i/>
        </w:rPr>
      </w:r>
    </w:p>
    <w:p>
      <w:pPr>
        <w:pStyle w:val="Style13"/>
        <w:spacing w:lineRule="auto" w:line="276" w:before="0" w:after="0"/>
        <w:contextualSpacing/>
        <w:rPr>
          <w:b/>
          <w:b/>
          <w:i/>
          <w:i/>
          <w:sz w:val="20"/>
        </w:rPr>
      </w:pPr>
      <w:r>
        <w:rPr>
          <w:b/>
          <w:i/>
          <w:sz w:val="20"/>
        </w:rPr>
      </w:r>
    </w:p>
    <w:p>
      <w:pPr>
        <w:pStyle w:val="Normal"/>
        <w:spacing w:lineRule="auto" w:line="276" w:before="0" w:after="0"/>
        <w:ind w:right="466" w:hanging="0"/>
        <w:contextualSpacing/>
        <w:jc w:val="center"/>
        <w:rPr>
          <w:i/>
          <w:i/>
        </w:rPr>
      </w:pPr>
      <w:r>
        <w:rPr>
          <w:i/>
        </w:rPr>
        <w:t>(ονοματεπώνυμο</w:t>
      </w:r>
      <w:r>
        <w:rPr>
          <w:i/>
          <w:spacing w:val="-5"/>
        </w:rPr>
        <w:t xml:space="preserve"> </w:t>
      </w:r>
      <w:r>
        <w:rPr>
          <w:i/>
        </w:rPr>
        <w:t>υπογράφοντα</w:t>
      </w:r>
      <w:r>
        <w:rPr>
          <w:i/>
          <w:spacing w:val="-5"/>
        </w:rPr>
        <w:t xml:space="preserve"> </w:t>
      </w:r>
      <w:r>
        <w:rPr>
          <w:i/>
        </w:rPr>
        <w:t>&amp;</w:t>
      </w:r>
      <w:r>
        <w:rPr>
          <w:i/>
          <w:spacing w:val="-6"/>
        </w:rPr>
        <w:t xml:space="preserve"> </w:t>
      </w:r>
      <w:r>
        <w:rPr>
          <w:i/>
        </w:rPr>
        <w:t>σφραγίδα</w:t>
      </w:r>
      <w:r>
        <w:rPr>
          <w:i/>
          <w:spacing w:val="-5"/>
        </w:rPr>
        <w:t xml:space="preserve"> </w:t>
      </w:r>
      <w:r>
        <w:rPr>
          <w:i/>
        </w:rPr>
        <w:t>της</w:t>
      </w:r>
      <w:r>
        <w:rPr>
          <w:i/>
          <w:spacing w:val="-6"/>
        </w:rPr>
        <w:t xml:space="preserve"> </w:t>
      </w:r>
      <w:r>
        <w:rPr>
          <w:i/>
        </w:rPr>
        <w:t>επιχείρησης</w:t>
      </w:r>
    </w:p>
    <w:p>
      <w:pPr>
        <w:pStyle w:val="Normal"/>
        <w:spacing w:lineRule="auto" w:line="276" w:before="0" w:after="0"/>
        <w:ind w:right="466" w:hanging="0"/>
        <w:contextualSpacing/>
        <w:jc w:val="center"/>
        <w:rPr>
          <w:i/>
          <w:i/>
        </w:rPr>
      </w:pPr>
      <w:r>
        <w:rPr>
          <w:i/>
        </w:rPr>
      </w:r>
    </w:p>
    <w:p>
      <w:pPr>
        <w:pStyle w:val="Normal"/>
        <w:spacing w:lineRule="auto" w:line="276" w:before="0" w:after="0"/>
        <w:ind w:right="466" w:hanging="0"/>
        <w:contextualSpacing/>
        <w:jc w:val="center"/>
        <w:rPr>
          <w:i/>
          <w:i/>
        </w:rPr>
      </w:pPr>
      <w:r>
        <w:rPr/>
      </w:r>
    </w:p>
    <w:sectPr>
      <w:type w:val="nextPage"/>
      <w:pgSz w:w="11906" w:h="16838"/>
      <w:pgMar w:left="1418" w:right="1420" w:gutter="0" w:header="0" w:top="100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Cambria">
    <w:charset w:val="a1"/>
    <w:family w:val="roman"/>
    <w:pitch w:val="variable"/>
  </w:font>
  <w:font w:name="Times New Roman">
    <w:charset w:val="a1"/>
    <w:family w:val="roman"/>
    <w:pitch w:val="variable"/>
  </w:font>
  <w:font w:name="Arial">
    <w:charset w:val="a1"/>
    <w:family w:val="roman"/>
    <w:pitch w:val="variable"/>
  </w:font>
  <w:font w:name="Liberation Sans">
    <w:altName w:val="Arial"/>
    <w:charset w:val="a1"/>
    <w:family w:val="roman"/>
    <w:pitch w:val="variable"/>
  </w:font>
  <w:font w:name="Tahoma">
    <w:charset w:val="a1"/>
    <w:family w:val="roman"/>
    <w:pitch w:val="variable"/>
  </w:font>
  <w:font w:name="MS UI Gothic">
    <w:charset w:val="01"/>
    <w:family w:val="swiss"/>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902" w:hanging="360"/>
      </w:pPr>
      <w:rPr>
        <w:rFonts w:ascii="MS UI Gothic" w:hAnsi="MS UI Gothic" w:cs="MS UI Gothic" w:hint="default"/>
        <w:sz w:val="22"/>
        <w:w w:val="82"/>
      </w:rPr>
    </w:lvl>
    <w:lvl w:ilvl="1">
      <w:start w:val="0"/>
      <w:numFmt w:val="bullet"/>
      <w:lvlText w:val=""/>
      <w:lvlJc w:val="left"/>
      <w:pPr>
        <w:tabs>
          <w:tab w:val="num" w:pos="0"/>
        </w:tabs>
        <w:ind w:left="2806" w:hanging="360"/>
      </w:pPr>
      <w:rPr>
        <w:rFonts w:ascii="Symbol" w:hAnsi="Symbol" w:cs="Symbol" w:hint="default"/>
      </w:rPr>
    </w:lvl>
    <w:lvl w:ilvl="2">
      <w:start w:val="0"/>
      <w:numFmt w:val="bullet"/>
      <w:lvlText w:val=""/>
      <w:lvlJc w:val="left"/>
      <w:pPr>
        <w:tabs>
          <w:tab w:val="num" w:pos="0"/>
        </w:tabs>
        <w:ind w:left="3713" w:hanging="360"/>
      </w:pPr>
      <w:rPr>
        <w:rFonts w:ascii="Symbol" w:hAnsi="Symbol" w:cs="Symbol" w:hint="default"/>
      </w:rPr>
    </w:lvl>
    <w:lvl w:ilvl="3">
      <w:start w:val="0"/>
      <w:numFmt w:val="bullet"/>
      <w:lvlText w:val=""/>
      <w:lvlJc w:val="left"/>
      <w:pPr>
        <w:tabs>
          <w:tab w:val="num" w:pos="0"/>
        </w:tabs>
        <w:ind w:left="4619" w:hanging="360"/>
      </w:pPr>
      <w:rPr>
        <w:rFonts w:ascii="Symbol" w:hAnsi="Symbol" w:cs="Symbol" w:hint="default"/>
      </w:rPr>
    </w:lvl>
    <w:lvl w:ilvl="4">
      <w:start w:val="0"/>
      <w:numFmt w:val="bullet"/>
      <w:lvlText w:val=""/>
      <w:lvlJc w:val="left"/>
      <w:pPr>
        <w:tabs>
          <w:tab w:val="num" w:pos="0"/>
        </w:tabs>
        <w:ind w:left="5526" w:hanging="360"/>
      </w:pPr>
      <w:rPr>
        <w:rFonts w:ascii="Symbol" w:hAnsi="Symbol" w:cs="Symbol" w:hint="default"/>
      </w:rPr>
    </w:lvl>
    <w:lvl w:ilvl="5">
      <w:start w:val="0"/>
      <w:numFmt w:val="bullet"/>
      <w:lvlText w:val=""/>
      <w:lvlJc w:val="left"/>
      <w:pPr>
        <w:tabs>
          <w:tab w:val="num" w:pos="0"/>
        </w:tabs>
        <w:ind w:left="6432" w:hanging="360"/>
      </w:pPr>
      <w:rPr>
        <w:rFonts w:ascii="Symbol" w:hAnsi="Symbol" w:cs="Symbol" w:hint="default"/>
      </w:rPr>
    </w:lvl>
    <w:lvl w:ilvl="6">
      <w:start w:val="0"/>
      <w:numFmt w:val="bullet"/>
      <w:lvlText w:val=""/>
      <w:lvlJc w:val="left"/>
      <w:pPr>
        <w:tabs>
          <w:tab w:val="num" w:pos="0"/>
        </w:tabs>
        <w:ind w:left="7339" w:hanging="360"/>
      </w:pPr>
      <w:rPr>
        <w:rFonts w:ascii="Symbol" w:hAnsi="Symbol" w:cs="Symbol" w:hint="default"/>
      </w:rPr>
    </w:lvl>
    <w:lvl w:ilvl="7">
      <w:start w:val="0"/>
      <w:numFmt w:val="bullet"/>
      <w:lvlText w:val=""/>
      <w:lvlJc w:val="left"/>
      <w:pPr>
        <w:tabs>
          <w:tab w:val="num" w:pos="0"/>
        </w:tabs>
        <w:ind w:left="8245" w:hanging="360"/>
      </w:pPr>
      <w:rPr>
        <w:rFonts w:ascii="Symbol" w:hAnsi="Symbol" w:cs="Symbol" w:hint="default"/>
      </w:rPr>
    </w:lvl>
    <w:lvl w:ilvl="8">
      <w:start w:val="0"/>
      <w:numFmt w:val="bullet"/>
      <w:lvlText w:val=""/>
      <w:lvlJc w:val="left"/>
      <w:pPr>
        <w:tabs>
          <w:tab w:val="num" w:pos="0"/>
        </w:tabs>
        <w:ind w:left="9152" w:hanging="360"/>
      </w:pPr>
      <w:rPr>
        <w:rFonts w:ascii="Symbol" w:hAnsi="Symbol" w:cs="Symbol" w:hint="default"/>
      </w:rPr>
    </w:lvl>
  </w:abstractNum>
  <w:abstractNum w:abstractNumId="2">
    <w:lvl w:ilvl="0">
      <w:start w:val="1"/>
      <w:numFmt w:val="decimal"/>
      <w:lvlText w:val="%1."/>
      <w:lvlJc w:val="left"/>
      <w:pPr>
        <w:tabs>
          <w:tab w:val="num" w:pos="0"/>
        </w:tabs>
        <w:ind w:left="1902" w:hanging="360"/>
      </w:pPr>
      <w:rPr>
        <w:sz w:val="22"/>
        <w:b/>
        <w:szCs w:val="22"/>
        <w:bCs/>
        <w:w w:val="100"/>
        <w:rFonts w:ascii="Calibri" w:hAnsi="Calibri" w:eastAsia="Times New Roman" w:cs="Calibri"/>
      </w:rPr>
    </w:lvl>
    <w:lvl w:ilvl="1">
      <w:start w:val="0"/>
      <w:numFmt w:val="bullet"/>
      <w:lvlText w:val=""/>
      <w:lvlJc w:val="left"/>
      <w:pPr>
        <w:tabs>
          <w:tab w:val="num" w:pos="0"/>
        </w:tabs>
        <w:ind w:left="2806" w:hanging="360"/>
      </w:pPr>
      <w:rPr>
        <w:rFonts w:ascii="Symbol" w:hAnsi="Symbol" w:cs="Symbol" w:hint="default"/>
      </w:rPr>
    </w:lvl>
    <w:lvl w:ilvl="2">
      <w:start w:val="0"/>
      <w:numFmt w:val="bullet"/>
      <w:lvlText w:val=""/>
      <w:lvlJc w:val="left"/>
      <w:pPr>
        <w:tabs>
          <w:tab w:val="num" w:pos="0"/>
        </w:tabs>
        <w:ind w:left="3713" w:hanging="360"/>
      </w:pPr>
      <w:rPr>
        <w:rFonts w:ascii="Symbol" w:hAnsi="Symbol" w:cs="Symbol" w:hint="default"/>
      </w:rPr>
    </w:lvl>
    <w:lvl w:ilvl="3">
      <w:start w:val="0"/>
      <w:numFmt w:val="bullet"/>
      <w:lvlText w:val=""/>
      <w:lvlJc w:val="left"/>
      <w:pPr>
        <w:tabs>
          <w:tab w:val="num" w:pos="0"/>
        </w:tabs>
        <w:ind w:left="4619" w:hanging="360"/>
      </w:pPr>
      <w:rPr>
        <w:rFonts w:ascii="Symbol" w:hAnsi="Symbol" w:cs="Symbol" w:hint="default"/>
      </w:rPr>
    </w:lvl>
    <w:lvl w:ilvl="4">
      <w:start w:val="0"/>
      <w:numFmt w:val="bullet"/>
      <w:lvlText w:val=""/>
      <w:lvlJc w:val="left"/>
      <w:pPr>
        <w:tabs>
          <w:tab w:val="num" w:pos="0"/>
        </w:tabs>
        <w:ind w:left="5526" w:hanging="360"/>
      </w:pPr>
      <w:rPr>
        <w:rFonts w:ascii="Symbol" w:hAnsi="Symbol" w:cs="Symbol" w:hint="default"/>
      </w:rPr>
    </w:lvl>
    <w:lvl w:ilvl="5">
      <w:start w:val="0"/>
      <w:numFmt w:val="bullet"/>
      <w:lvlText w:val=""/>
      <w:lvlJc w:val="left"/>
      <w:pPr>
        <w:tabs>
          <w:tab w:val="num" w:pos="0"/>
        </w:tabs>
        <w:ind w:left="6432" w:hanging="360"/>
      </w:pPr>
      <w:rPr>
        <w:rFonts w:ascii="Symbol" w:hAnsi="Symbol" w:cs="Symbol" w:hint="default"/>
      </w:rPr>
    </w:lvl>
    <w:lvl w:ilvl="6">
      <w:start w:val="0"/>
      <w:numFmt w:val="bullet"/>
      <w:lvlText w:val=""/>
      <w:lvlJc w:val="left"/>
      <w:pPr>
        <w:tabs>
          <w:tab w:val="num" w:pos="0"/>
        </w:tabs>
        <w:ind w:left="7339" w:hanging="360"/>
      </w:pPr>
      <w:rPr>
        <w:rFonts w:ascii="Symbol" w:hAnsi="Symbol" w:cs="Symbol" w:hint="default"/>
      </w:rPr>
    </w:lvl>
    <w:lvl w:ilvl="7">
      <w:start w:val="0"/>
      <w:numFmt w:val="bullet"/>
      <w:lvlText w:val=""/>
      <w:lvlJc w:val="left"/>
      <w:pPr>
        <w:tabs>
          <w:tab w:val="num" w:pos="0"/>
        </w:tabs>
        <w:ind w:left="8245" w:hanging="360"/>
      </w:pPr>
      <w:rPr>
        <w:rFonts w:ascii="Symbol" w:hAnsi="Symbol" w:cs="Symbol" w:hint="default"/>
      </w:rPr>
    </w:lvl>
    <w:lvl w:ilvl="8">
      <w:start w:val="0"/>
      <w:numFmt w:val="bullet"/>
      <w:lvlText w:val=""/>
      <w:lvlJc w:val="left"/>
      <w:pPr>
        <w:tabs>
          <w:tab w:val="num" w:pos="0"/>
        </w:tabs>
        <w:ind w:left="9152" w:hanging="360"/>
      </w:pPr>
      <w:rPr>
        <w:rFonts w:ascii="Symbol" w:hAnsi="Symbol" w:cs="Symbol" w:hint="default"/>
      </w:rPr>
    </w:lvl>
  </w:abstractNum>
  <w:abstractNum w:abstractNumId="3">
    <w:lvl w:ilvl="0">
      <w:numFmt w:val="bullet"/>
      <w:lvlText w:val="•"/>
      <w:lvlJc w:val="left"/>
      <w:pPr>
        <w:tabs>
          <w:tab w:val="num" w:pos="0"/>
        </w:tabs>
        <w:ind w:left="1542" w:hanging="360"/>
      </w:pPr>
      <w:rPr>
        <w:rFonts w:ascii="MS UI Gothic" w:hAnsi="MS UI Gothic" w:cs="MS UI Gothic" w:hint="default"/>
        <w:sz w:val="22"/>
        <w:w w:val="202"/>
      </w:rPr>
    </w:lvl>
    <w:lvl w:ilvl="1">
      <w:start w:val="0"/>
      <w:numFmt w:val="bullet"/>
      <w:lvlText w:val="•"/>
      <w:lvlJc w:val="left"/>
      <w:pPr>
        <w:tabs>
          <w:tab w:val="num" w:pos="0"/>
        </w:tabs>
        <w:ind w:left="1902" w:hanging="360"/>
      </w:pPr>
      <w:rPr>
        <w:rFonts w:ascii="Times New Roman" w:hAnsi="Times New Roman" w:cs="Times New Roman" w:hint="default"/>
        <w:sz w:val="22"/>
        <w:b/>
        <w:w w:val="100"/>
      </w:rPr>
    </w:lvl>
    <w:lvl w:ilvl="2">
      <w:start w:val="0"/>
      <w:numFmt w:val="bullet"/>
      <w:lvlText w:val=""/>
      <w:lvlJc w:val="left"/>
      <w:pPr>
        <w:tabs>
          <w:tab w:val="num" w:pos="0"/>
        </w:tabs>
        <w:ind w:left="2907" w:hanging="360"/>
      </w:pPr>
      <w:rPr>
        <w:rFonts w:ascii="Symbol" w:hAnsi="Symbol" w:cs="Symbol" w:hint="default"/>
      </w:rPr>
    </w:lvl>
    <w:lvl w:ilvl="3">
      <w:start w:val="0"/>
      <w:numFmt w:val="bullet"/>
      <w:lvlText w:val=""/>
      <w:lvlJc w:val="left"/>
      <w:pPr>
        <w:tabs>
          <w:tab w:val="num" w:pos="0"/>
        </w:tabs>
        <w:ind w:left="3914" w:hanging="360"/>
      </w:pPr>
      <w:rPr>
        <w:rFonts w:ascii="Symbol" w:hAnsi="Symbol" w:cs="Symbol" w:hint="default"/>
      </w:rPr>
    </w:lvl>
    <w:lvl w:ilvl="4">
      <w:start w:val="0"/>
      <w:numFmt w:val="bullet"/>
      <w:lvlText w:val=""/>
      <w:lvlJc w:val="left"/>
      <w:pPr>
        <w:tabs>
          <w:tab w:val="num" w:pos="0"/>
        </w:tabs>
        <w:ind w:left="4921" w:hanging="360"/>
      </w:pPr>
      <w:rPr>
        <w:rFonts w:ascii="Symbol" w:hAnsi="Symbol" w:cs="Symbol" w:hint="default"/>
      </w:rPr>
    </w:lvl>
    <w:lvl w:ilvl="5">
      <w:start w:val="0"/>
      <w:numFmt w:val="bullet"/>
      <w:lvlText w:val=""/>
      <w:lvlJc w:val="left"/>
      <w:pPr>
        <w:tabs>
          <w:tab w:val="num" w:pos="0"/>
        </w:tabs>
        <w:ind w:left="5929" w:hanging="360"/>
      </w:pPr>
      <w:rPr>
        <w:rFonts w:ascii="Symbol" w:hAnsi="Symbol" w:cs="Symbol" w:hint="default"/>
      </w:rPr>
    </w:lvl>
    <w:lvl w:ilvl="6">
      <w:start w:val="0"/>
      <w:numFmt w:val="bullet"/>
      <w:lvlText w:val=""/>
      <w:lvlJc w:val="left"/>
      <w:pPr>
        <w:tabs>
          <w:tab w:val="num" w:pos="0"/>
        </w:tabs>
        <w:ind w:left="6936" w:hanging="360"/>
      </w:pPr>
      <w:rPr>
        <w:rFonts w:ascii="Symbol" w:hAnsi="Symbol" w:cs="Symbol" w:hint="default"/>
      </w:rPr>
    </w:lvl>
    <w:lvl w:ilvl="7">
      <w:start w:val="0"/>
      <w:numFmt w:val="bullet"/>
      <w:lvlText w:val=""/>
      <w:lvlJc w:val="left"/>
      <w:pPr>
        <w:tabs>
          <w:tab w:val="num" w:pos="0"/>
        </w:tabs>
        <w:ind w:left="7943" w:hanging="360"/>
      </w:pPr>
      <w:rPr>
        <w:rFonts w:ascii="Symbol" w:hAnsi="Symbol" w:cs="Symbol" w:hint="default"/>
      </w:rPr>
    </w:lvl>
    <w:lvl w:ilvl="8">
      <w:start w:val="0"/>
      <w:numFmt w:val="bullet"/>
      <w:lvlText w:val=""/>
      <w:lvlJc w:val="left"/>
      <w:pPr>
        <w:tabs>
          <w:tab w:val="num" w:pos="0"/>
        </w:tabs>
        <w:ind w:left="8950" w:hanging="360"/>
      </w:pPr>
      <w:rPr>
        <w:rFonts w:ascii="Symbol" w:hAnsi="Symbol" w:cs="Symbol" w:hint="default"/>
      </w:rPr>
    </w:lvl>
  </w:abstractNum>
  <w:abstractNum w:abstractNumId="4">
    <w:lvl w:ilvl="0">
      <w:numFmt w:val="bullet"/>
      <w:lvlText w:val="➢"/>
      <w:lvlJc w:val="left"/>
      <w:pPr>
        <w:tabs>
          <w:tab w:val="num" w:pos="0"/>
        </w:tabs>
        <w:ind w:left="1948" w:hanging="360"/>
      </w:pPr>
      <w:rPr>
        <w:rFonts w:ascii="MS UI Gothic" w:hAnsi="MS UI Gothic" w:cs="MS UI Gothic" w:hint="default"/>
        <w:sz w:val="22"/>
        <w:w w:val="79"/>
      </w:rPr>
    </w:lvl>
    <w:lvl w:ilvl="1">
      <w:start w:val="0"/>
      <w:numFmt w:val="bullet"/>
      <w:lvlText w:val=""/>
      <w:lvlJc w:val="left"/>
      <w:pPr>
        <w:tabs>
          <w:tab w:val="num" w:pos="0"/>
        </w:tabs>
        <w:ind w:left="2842" w:hanging="360"/>
      </w:pPr>
      <w:rPr>
        <w:rFonts w:ascii="Symbol" w:hAnsi="Symbol" w:cs="Symbol" w:hint="default"/>
      </w:rPr>
    </w:lvl>
    <w:lvl w:ilvl="2">
      <w:start w:val="0"/>
      <w:numFmt w:val="bullet"/>
      <w:lvlText w:val=""/>
      <w:lvlJc w:val="left"/>
      <w:pPr>
        <w:tabs>
          <w:tab w:val="num" w:pos="0"/>
        </w:tabs>
        <w:ind w:left="3745" w:hanging="360"/>
      </w:pPr>
      <w:rPr>
        <w:rFonts w:ascii="Symbol" w:hAnsi="Symbol" w:cs="Symbol" w:hint="default"/>
      </w:rPr>
    </w:lvl>
    <w:lvl w:ilvl="3">
      <w:start w:val="0"/>
      <w:numFmt w:val="bullet"/>
      <w:lvlText w:val=""/>
      <w:lvlJc w:val="left"/>
      <w:pPr>
        <w:tabs>
          <w:tab w:val="num" w:pos="0"/>
        </w:tabs>
        <w:ind w:left="4647" w:hanging="360"/>
      </w:pPr>
      <w:rPr>
        <w:rFonts w:ascii="Symbol" w:hAnsi="Symbol" w:cs="Symbol" w:hint="default"/>
      </w:rPr>
    </w:lvl>
    <w:lvl w:ilvl="4">
      <w:start w:val="0"/>
      <w:numFmt w:val="bullet"/>
      <w:lvlText w:val=""/>
      <w:lvlJc w:val="left"/>
      <w:pPr>
        <w:tabs>
          <w:tab w:val="num" w:pos="0"/>
        </w:tabs>
        <w:ind w:left="5550" w:hanging="360"/>
      </w:pPr>
      <w:rPr>
        <w:rFonts w:ascii="Symbol" w:hAnsi="Symbol" w:cs="Symbol" w:hint="default"/>
      </w:rPr>
    </w:lvl>
    <w:lvl w:ilvl="5">
      <w:start w:val="0"/>
      <w:numFmt w:val="bullet"/>
      <w:lvlText w:val=""/>
      <w:lvlJc w:val="left"/>
      <w:pPr>
        <w:tabs>
          <w:tab w:val="num" w:pos="0"/>
        </w:tabs>
        <w:ind w:left="6452" w:hanging="360"/>
      </w:pPr>
      <w:rPr>
        <w:rFonts w:ascii="Symbol" w:hAnsi="Symbol" w:cs="Symbol" w:hint="default"/>
      </w:rPr>
    </w:lvl>
    <w:lvl w:ilvl="6">
      <w:start w:val="0"/>
      <w:numFmt w:val="bullet"/>
      <w:lvlText w:val=""/>
      <w:lvlJc w:val="left"/>
      <w:pPr>
        <w:tabs>
          <w:tab w:val="num" w:pos="0"/>
        </w:tabs>
        <w:ind w:left="7355" w:hanging="360"/>
      </w:pPr>
      <w:rPr>
        <w:rFonts w:ascii="Symbol" w:hAnsi="Symbol" w:cs="Symbol" w:hint="default"/>
      </w:rPr>
    </w:lvl>
    <w:lvl w:ilvl="7">
      <w:start w:val="0"/>
      <w:numFmt w:val="bullet"/>
      <w:lvlText w:val=""/>
      <w:lvlJc w:val="left"/>
      <w:pPr>
        <w:tabs>
          <w:tab w:val="num" w:pos="0"/>
        </w:tabs>
        <w:ind w:left="8257" w:hanging="360"/>
      </w:pPr>
      <w:rPr>
        <w:rFonts w:ascii="Symbol" w:hAnsi="Symbol" w:cs="Symbol" w:hint="default"/>
      </w:rPr>
    </w:lvl>
    <w:lvl w:ilvl="8">
      <w:start w:val="0"/>
      <w:numFmt w:val="bullet"/>
      <w:lvlText w:val=""/>
      <w:lvlJc w:val="left"/>
      <w:pPr>
        <w:tabs>
          <w:tab w:val="num" w:pos="0"/>
        </w:tabs>
        <w:ind w:left="9160" w:hanging="360"/>
      </w:pPr>
      <w:rPr>
        <w:rFonts w:ascii="Symbol" w:hAnsi="Symbol" w:cs="Symbol" w:hint="default"/>
      </w:rPr>
    </w:lvl>
  </w:abstractNum>
  <w:abstractNum w:abstractNumId="5">
    <w:lvl w:ilvl="0">
      <w:start w:val="102"/>
      <w:numFmt w:val="decimal"/>
      <w:lvlText w:val="%1"/>
      <w:lvlJc w:val="left"/>
      <w:pPr>
        <w:tabs>
          <w:tab w:val="num" w:pos="0"/>
        </w:tabs>
        <w:ind w:left="1182" w:hanging="804"/>
      </w:pPr>
      <w:rPr>
        <w:rFonts w:cs="Times New Roman"/>
      </w:rPr>
    </w:lvl>
    <w:lvl w:ilvl="1">
      <w:start w:val="0"/>
      <w:numFmt w:val="decimalZero"/>
      <w:lvlText w:val="%1.%2"/>
      <w:lvlJc w:val="left"/>
      <w:pPr>
        <w:tabs>
          <w:tab w:val="num" w:pos="0"/>
        </w:tabs>
        <w:ind w:left="1182" w:hanging="804"/>
      </w:pPr>
      <w:rPr>
        <w:sz w:val="22"/>
        <w:spacing w:val="-4"/>
        <w:szCs w:val="22"/>
        <w:w w:val="100"/>
        <w:rFonts w:ascii="Calibri" w:hAnsi="Calibri" w:eastAsia="Times New Roman" w:cs="Calibri"/>
      </w:rPr>
    </w:lvl>
    <w:lvl w:ilvl="2">
      <w:start w:val="0"/>
      <w:numFmt w:val="bullet"/>
      <w:lvlText w:val="❖"/>
      <w:lvlJc w:val="left"/>
      <w:pPr>
        <w:tabs>
          <w:tab w:val="num" w:pos="0"/>
        </w:tabs>
        <w:ind w:left="1902" w:hanging="360"/>
      </w:pPr>
      <w:rPr>
        <w:rFonts w:ascii="MS UI Gothic" w:hAnsi="MS UI Gothic" w:cs="MS UI Gothic" w:hint="default"/>
        <w:sz w:val="22"/>
        <w:w w:val="91"/>
      </w:rPr>
    </w:lvl>
    <w:lvl w:ilvl="3">
      <w:start w:val="0"/>
      <w:numFmt w:val="bullet"/>
      <w:lvlText w:val=""/>
      <w:lvlJc w:val="left"/>
      <w:pPr>
        <w:tabs>
          <w:tab w:val="num" w:pos="0"/>
        </w:tabs>
        <w:ind w:left="3914" w:hanging="360"/>
      </w:pPr>
      <w:rPr>
        <w:rFonts w:ascii="Symbol" w:hAnsi="Symbol" w:cs="Symbol" w:hint="default"/>
      </w:rPr>
    </w:lvl>
    <w:lvl w:ilvl="4">
      <w:start w:val="0"/>
      <w:numFmt w:val="bullet"/>
      <w:lvlText w:val=""/>
      <w:lvlJc w:val="left"/>
      <w:pPr>
        <w:tabs>
          <w:tab w:val="num" w:pos="0"/>
        </w:tabs>
        <w:ind w:left="4921" w:hanging="360"/>
      </w:pPr>
      <w:rPr>
        <w:rFonts w:ascii="Symbol" w:hAnsi="Symbol" w:cs="Symbol" w:hint="default"/>
      </w:rPr>
    </w:lvl>
    <w:lvl w:ilvl="5">
      <w:start w:val="0"/>
      <w:numFmt w:val="bullet"/>
      <w:lvlText w:val=""/>
      <w:lvlJc w:val="left"/>
      <w:pPr>
        <w:tabs>
          <w:tab w:val="num" w:pos="0"/>
        </w:tabs>
        <w:ind w:left="5929" w:hanging="360"/>
      </w:pPr>
      <w:rPr>
        <w:rFonts w:ascii="Symbol" w:hAnsi="Symbol" w:cs="Symbol" w:hint="default"/>
      </w:rPr>
    </w:lvl>
    <w:lvl w:ilvl="6">
      <w:start w:val="0"/>
      <w:numFmt w:val="bullet"/>
      <w:lvlText w:val=""/>
      <w:lvlJc w:val="left"/>
      <w:pPr>
        <w:tabs>
          <w:tab w:val="num" w:pos="0"/>
        </w:tabs>
        <w:ind w:left="6936" w:hanging="360"/>
      </w:pPr>
      <w:rPr>
        <w:rFonts w:ascii="Symbol" w:hAnsi="Symbol" w:cs="Symbol" w:hint="default"/>
      </w:rPr>
    </w:lvl>
    <w:lvl w:ilvl="7">
      <w:start w:val="0"/>
      <w:numFmt w:val="bullet"/>
      <w:lvlText w:val=""/>
      <w:lvlJc w:val="left"/>
      <w:pPr>
        <w:tabs>
          <w:tab w:val="num" w:pos="0"/>
        </w:tabs>
        <w:ind w:left="7943" w:hanging="360"/>
      </w:pPr>
      <w:rPr>
        <w:rFonts w:ascii="Symbol" w:hAnsi="Symbol" w:cs="Symbol" w:hint="default"/>
      </w:rPr>
    </w:lvl>
    <w:lvl w:ilvl="8">
      <w:start w:val="0"/>
      <w:numFmt w:val="bullet"/>
      <w:lvlText w:val=""/>
      <w:lvlJc w:val="left"/>
      <w:pPr>
        <w:tabs>
          <w:tab w:val="num" w:pos="0"/>
        </w:tabs>
        <w:ind w:left="8950" w:hanging="360"/>
      </w:pPr>
      <w:rPr>
        <w:rFonts w:ascii="Symbol" w:hAnsi="Symbol" w:cs="Symbol" w:hint="default"/>
      </w:rPr>
    </w:lvl>
  </w:abstractNum>
  <w:abstractNum w:abstractNumId="6">
    <w:lvl w:ilvl="0">
      <w:start w:val="1"/>
      <w:numFmt w:val="decimal"/>
      <w:lvlText w:val="%1."/>
      <w:lvlJc w:val="left"/>
      <w:pPr>
        <w:tabs>
          <w:tab w:val="num" w:pos="0"/>
        </w:tabs>
        <w:ind w:left="2110" w:hanging="360"/>
      </w:pPr>
      <w:rPr>
        <w:sz w:val="22"/>
        <w:b/>
        <w:szCs w:val="22"/>
        <w:bCs/>
        <w:w w:val="100"/>
        <w:rFonts w:ascii="Calibri" w:hAnsi="Calibri" w:eastAsia="Times New Roman" w:cs="Calibri"/>
      </w:rPr>
    </w:lvl>
    <w:lvl w:ilvl="1">
      <w:start w:val="0"/>
      <w:numFmt w:val="bullet"/>
      <w:lvlText w:val=""/>
      <w:lvlJc w:val="left"/>
      <w:pPr>
        <w:tabs>
          <w:tab w:val="num" w:pos="0"/>
        </w:tabs>
        <w:ind w:left="3004" w:hanging="360"/>
      </w:pPr>
      <w:rPr>
        <w:rFonts w:ascii="Symbol" w:hAnsi="Symbol" w:cs="Symbol" w:hint="default"/>
      </w:rPr>
    </w:lvl>
    <w:lvl w:ilvl="2">
      <w:start w:val="0"/>
      <w:numFmt w:val="bullet"/>
      <w:lvlText w:val=""/>
      <w:lvlJc w:val="left"/>
      <w:pPr>
        <w:tabs>
          <w:tab w:val="num" w:pos="0"/>
        </w:tabs>
        <w:ind w:left="3889" w:hanging="360"/>
      </w:pPr>
      <w:rPr>
        <w:rFonts w:ascii="Symbol" w:hAnsi="Symbol" w:cs="Symbol" w:hint="default"/>
      </w:rPr>
    </w:lvl>
    <w:lvl w:ilvl="3">
      <w:start w:val="0"/>
      <w:numFmt w:val="bullet"/>
      <w:lvlText w:val=""/>
      <w:lvlJc w:val="left"/>
      <w:pPr>
        <w:tabs>
          <w:tab w:val="num" w:pos="0"/>
        </w:tabs>
        <w:ind w:left="4773" w:hanging="360"/>
      </w:pPr>
      <w:rPr>
        <w:rFonts w:ascii="Symbol" w:hAnsi="Symbol" w:cs="Symbol" w:hint="default"/>
      </w:rPr>
    </w:lvl>
    <w:lvl w:ilvl="4">
      <w:start w:val="0"/>
      <w:numFmt w:val="bullet"/>
      <w:lvlText w:val=""/>
      <w:lvlJc w:val="left"/>
      <w:pPr>
        <w:tabs>
          <w:tab w:val="num" w:pos="0"/>
        </w:tabs>
        <w:ind w:left="5658" w:hanging="360"/>
      </w:pPr>
      <w:rPr>
        <w:rFonts w:ascii="Symbol" w:hAnsi="Symbol" w:cs="Symbol" w:hint="default"/>
      </w:rPr>
    </w:lvl>
    <w:lvl w:ilvl="5">
      <w:start w:val="0"/>
      <w:numFmt w:val="bullet"/>
      <w:lvlText w:val=""/>
      <w:lvlJc w:val="left"/>
      <w:pPr>
        <w:tabs>
          <w:tab w:val="num" w:pos="0"/>
        </w:tabs>
        <w:ind w:left="6542" w:hanging="360"/>
      </w:pPr>
      <w:rPr>
        <w:rFonts w:ascii="Symbol" w:hAnsi="Symbol" w:cs="Symbol" w:hint="default"/>
      </w:rPr>
    </w:lvl>
    <w:lvl w:ilvl="6">
      <w:start w:val="0"/>
      <w:numFmt w:val="bullet"/>
      <w:lvlText w:val=""/>
      <w:lvlJc w:val="left"/>
      <w:pPr>
        <w:tabs>
          <w:tab w:val="num" w:pos="0"/>
        </w:tabs>
        <w:ind w:left="7427" w:hanging="360"/>
      </w:pPr>
      <w:rPr>
        <w:rFonts w:ascii="Symbol" w:hAnsi="Symbol" w:cs="Symbol" w:hint="default"/>
      </w:rPr>
    </w:lvl>
    <w:lvl w:ilvl="7">
      <w:start w:val="0"/>
      <w:numFmt w:val="bullet"/>
      <w:lvlText w:val=""/>
      <w:lvlJc w:val="left"/>
      <w:pPr>
        <w:tabs>
          <w:tab w:val="num" w:pos="0"/>
        </w:tabs>
        <w:ind w:left="8311" w:hanging="360"/>
      </w:pPr>
      <w:rPr>
        <w:rFonts w:ascii="Symbol" w:hAnsi="Symbol" w:cs="Symbol" w:hint="default"/>
      </w:rPr>
    </w:lvl>
    <w:lvl w:ilvl="8">
      <w:start w:val="0"/>
      <w:numFmt w:val="bullet"/>
      <w:lvlText w:val=""/>
      <w:lvlJc w:val="left"/>
      <w:pPr>
        <w:tabs>
          <w:tab w:val="num" w:pos="0"/>
        </w:tabs>
        <w:ind w:left="9196" w:hanging="360"/>
      </w:pPr>
      <w:rPr>
        <w:rFonts w:ascii="Symbol" w:hAnsi="Symbol" w:cs="Symbol" w:hint="default"/>
      </w:rPr>
    </w:lvl>
  </w:abstractNum>
  <w:abstractNum w:abstractNumId="7">
    <w:lvl w:ilvl="0">
      <w:numFmt w:val="bullet"/>
      <w:lvlText w:val="•"/>
      <w:lvlJc w:val="left"/>
      <w:pPr>
        <w:tabs>
          <w:tab w:val="num" w:pos="0"/>
        </w:tabs>
        <w:ind w:left="1902" w:hanging="360"/>
      </w:pPr>
      <w:rPr>
        <w:rFonts w:ascii="MS UI Gothic" w:hAnsi="MS UI Gothic" w:cs="MS UI Gothic" w:hint="default"/>
        <w:sz w:val="22"/>
        <w:w w:val="202"/>
      </w:rPr>
    </w:lvl>
    <w:lvl w:ilvl="1">
      <w:start w:val="0"/>
      <w:numFmt w:val="bullet"/>
      <w:lvlText w:val=""/>
      <w:lvlJc w:val="left"/>
      <w:pPr>
        <w:tabs>
          <w:tab w:val="num" w:pos="0"/>
        </w:tabs>
        <w:ind w:left="2806" w:hanging="360"/>
      </w:pPr>
      <w:rPr>
        <w:rFonts w:ascii="Symbol" w:hAnsi="Symbol" w:cs="Symbol" w:hint="default"/>
      </w:rPr>
    </w:lvl>
    <w:lvl w:ilvl="2">
      <w:start w:val="0"/>
      <w:numFmt w:val="bullet"/>
      <w:lvlText w:val=""/>
      <w:lvlJc w:val="left"/>
      <w:pPr>
        <w:tabs>
          <w:tab w:val="num" w:pos="0"/>
        </w:tabs>
        <w:ind w:left="3713" w:hanging="360"/>
      </w:pPr>
      <w:rPr>
        <w:rFonts w:ascii="Symbol" w:hAnsi="Symbol" w:cs="Symbol" w:hint="default"/>
      </w:rPr>
    </w:lvl>
    <w:lvl w:ilvl="3">
      <w:start w:val="0"/>
      <w:numFmt w:val="bullet"/>
      <w:lvlText w:val=""/>
      <w:lvlJc w:val="left"/>
      <w:pPr>
        <w:tabs>
          <w:tab w:val="num" w:pos="0"/>
        </w:tabs>
        <w:ind w:left="4619" w:hanging="360"/>
      </w:pPr>
      <w:rPr>
        <w:rFonts w:ascii="Symbol" w:hAnsi="Symbol" w:cs="Symbol" w:hint="default"/>
      </w:rPr>
    </w:lvl>
    <w:lvl w:ilvl="4">
      <w:start w:val="0"/>
      <w:numFmt w:val="bullet"/>
      <w:lvlText w:val=""/>
      <w:lvlJc w:val="left"/>
      <w:pPr>
        <w:tabs>
          <w:tab w:val="num" w:pos="0"/>
        </w:tabs>
        <w:ind w:left="5526" w:hanging="360"/>
      </w:pPr>
      <w:rPr>
        <w:rFonts w:ascii="Symbol" w:hAnsi="Symbol" w:cs="Symbol" w:hint="default"/>
      </w:rPr>
    </w:lvl>
    <w:lvl w:ilvl="5">
      <w:start w:val="0"/>
      <w:numFmt w:val="bullet"/>
      <w:lvlText w:val=""/>
      <w:lvlJc w:val="left"/>
      <w:pPr>
        <w:tabs>
          <w:tab w:val="num" w:pos="0"/>
        </w:tabs>
        <w:ind w:left="6432" w:hanging="360"/>
      </w:pPr>
      <w:rPr>
        <w:rFonts w:ascii="Symbol" w:hAnsi="Symbol" w:cs="Symbol" w:hint="default"/>
      </w:rPr>
    </w:lvl>
    <w:lvl w:ilvl="6">
      <w:start w:val="0"/>
      <w:numFmt w:val="bullet"/>
      <w:lvlText w:val=""/>
      <w:lvlJc w:val="left"/>
      <w:pPr>
        <w:tabs>
          <w:tab w:val="num" w:pos="0"/>
        </w:tabs>
        <w:ind w:left="7339" w:hanging="360"/>
      </w:pPr>
      <w:rPr>
        <w:rFonts w:ascii="Symbol" w:hAnsi="Symbol" w:cs="Symbol" w:hint="default"/>
      </w:rPr>
    </w:lvl>
    <w:lvl w:ilvl="7">
      <w:start w:val="0"/>
      <w:numFmt w:val="bullet"/>
      <w:lvlText w:val=""/>
      <w:lvlJc w:val="left"/>
      <w:pPr>
        <w:tabs>
          <w:tab w:val="num" w:pos="0"/>
        </w:tabs>
        <w:ind w:left="8245" w:hanging="360"/>
      </w:pPr>
      <w:rPr>
        <w:rFonts w:ascii="Symbol" w:hAnsi="Symbol" w:cs="Symbol" w:hint="default"/>
      </w:rPr>
    </w:lvl>
    <w:lvl w:ilvl="8">
      <w:start w:val="0"/>
      <w:numFmt w:val="bullet"/>
      <w:lvlText w:val=""/>
      <w:lvlJc w:val="left"/>
      <w:pPr>
        <w:tabs>
          <w:tab w:val="num" w:pos="0"/>
        </w:tabs>
        <w:ind w:left="9152" w:hanging="360"/>
      </w:pPr>
      <w:rPr>
        <w:rFonts w:ascii="Symbol" w:hAnsi="Symbol" w:cs="Symbol" w:hint="default"/>
      </w:rPr>
    </w:lvl>
  </w:abstractNum>
  <w:abstractNum w:abstractNumId="8">
    <w:lvl w:ilvl="0">
      <w:start w:val="1"/>
      <w:numFmt w:val="bullet"/>
      <w:lvlText w:val=""/>
      <w:lvlJc w:val="left"/>
      <w:pPr>
        <w:tabs>
          <w:tab w:val="num" w:pos="0"/>
        </w:tabs>
        <w:ind w:left="1901" w:hanging="360"/>
      </w:pPr>
      <w:rPr>
        <w:rFonts w:ascii="Wingdings" w:hAnsi="Wingdings" w:cs="Wingdings" w:hint="default"/>
      </w:rPr>
    </w:lvl>
    <w:lvl w:ilvl="1">
      <w:start w:val="1"/>
      <w:numFmt w:val="bullet"/>
      <w:lvlText w:val="o"/>
      <w:lvlJc w:val="left"/>
      <w:pPr>
        <w:tabs>
          <w:tab w:val="num" w:pos="0"/>
        </w:tabs>
        <w:ind w:left="2621" w:hanging="360"/>
      </w:pPr>
      <w:rPr>
        <w:rFonts w:ascii="Courier New" w:hAnsi="Courier New" w:cs="Courier New" w:hint="default"/>
      </w:rPr>
    </w:lvl>
    <w:lvl w:ilvl="2">
      <w:start w:val="1"/>
      <w:numFmt w:val="bullet"/>
      <w:lvlText w:val=""/>
      <w:lvlJc w:val="left"/>
      <w:pPr>
        <w:tabs>
          <w:tab w:val="num" w:pos="0"/>
        </w:tabs>
        <w:ind w:left="3341" w:hanging="360"/>
      </w:pPr>
      <w:rPr>
        <w:rFonts w:ascii="Wingdings" w:hAnsi="Wingdings" w:cs="Wingdings" w:hint="default"/>
      </w:rPr>
    </w:lvl>
    <w:lvl w:ilvl="3">
      <w:start w:val="1"/>
      <w:numFmt w:val="bullet"/>
      <w:lvlText w:val=""/>
      <w:lvlJc w:val="left"/>
      <w:pPr>
        <w:tabs>
          <w:tab w:val="num" w:pos="0"/>
        </w:tabs>
        <w:ind w:left="4061" w:hanging="360"/>
      </w:pPr>
      <w:rPr>
        <w:rFonts w:ascii="Symbol" w:hAnsi="Symbol" w:cs="Symbol" w:hint="default"/>
      </w:rPr>
    </w:lvl>
    <w:lvl w:ilvl="4">
      <w:start w:val="1"/>
      <w:numFmt w:val="bullet"/>
      <w:lvlText w:val="o"/>
      <w:lvlJc w:val="left"/>
      <w:pPr>
        <w:tabs>
          <w:tab w:val="num" w:pos="0"/>
        </w:tabs>
        <w:ind w:left="4781" w:hanging="360"/>
      </w:pPr>
      <w:rPr>
        <w:rFonts w:ascii="Courier New" w:hAnsi="Courier New" w:cs="Courier New" w:hint="default"/>
      </w:rPr>
    </w:lvl>
    <w:lvl w:ilvl="5">
      <w:start w:val="1"/>
      <w:numFmt w:val="bullet"/>
      <w:lvlText w:val=""/>
      <w:lvlJc w:val="left"/>
      <w:pPr>
        <w:tabs>
          <w:tab w:val="num" w:pos="0"/>
        </w:tabs>
        <w:ind w:left="5501" w:hanging="360"/>
      </w:pPr>
      <w:rPr>
        <w:rFonts w:ascii="Wingdings" w:hAnsi="Wingdings" w:cs="Wingdings" w:hint="default"/>
      </w:rPr>
    </w:lvl>
    <w:lvl w:ilvl="6">
      <w:start w:val="1"/>
      <w:numFmt w:val="bullet"/>
      <w:lvlText w:val=""/>
      <w:lvlJc w:val="left"/>
      <w:pPr>
        <w:tabs>
          <w:tab w:val="num" w:pos="0"/>
        </w:tabs>
        <w:ind w:left="6221" w:hanging="360"/>
      </w:pPr>
      <w:rPr>
        <w:rFonts w:ascii="Symbol" w:hAnsi="Symbol" w:cs="Symbol" w:hint="default"/>
      </w:rPr>
    </w:lvl>
    <w:lvl w:ilvl="7">
      <w:start w:val="1"/>
      <w:numFmt w:val="bullet"/>
      <w:lvlText w:val="o"/>
      <w:lvlJc w:val="left"/>
      <w:pPr>
        <w:tabs>
          <w:tab w:val="num" w:pos="0"/>
        </w:tabs>
        <w:ind w:left="6941" w:hanging="360"/>
      </w:pPr>
      <w:rPr>
        <w:rFonts w:ascii="Courier New" w:hAnsi="Courier New" w:cs="Courier New" w:hint="default"/>
      </w:rPr>
    </w:lvl>
    <w:lvl w:ilvl="8">
      <w:start w:val="1"/>
      <w:numFmt w:val="bullet"/>
      <w:lvlText w:val=""/>
      <w:lvlJc w:val="left"/>
      <w:pPr>
        <w:tabs>
          <w:tab w:val="num" w:pos="0"/>
        </w:tabs>
        <w:ind w:left="7661" w:hanging="360"/>
      </w:pPr>
      <w:rPr>
        <w:rFonts w:ascii="Wingdings" w:hAnsi="Wingdings" w:cs="Wingdings" w:hint="default"/>
      </w:rPr>
    </w:lvl>
  </w:abstractNum>
  <w:abstractNum w:abstractNumId="9">
    <w:lvl w:ilvl="0">
      <w:numFmt w:val="bullet"/>
      <w:lvlText w:val="➢"/>
      <w:lvlJc w:val="left"/>
      <w:pPr>
        <w:tabs>
          <w:tab w:val="num" w:pos="0"/>
        </w:tabs>
        <w:ind w:left="1948" w:hanging="360"/>
      </w:pPr>
      <w:rPr>
        <w:rFonts w:ascii="MS UI Gothic" w:hAnsi="MS UI Gothic" w:cs="MS UI Gothic" w:hint="default"/>
        <w:sz w:val="22"/>
        <w:w w:val="79"/>
      </w:rPr>
    </w:lvl>
    <w:lvl w:ilvl="1">
      <w:start w:val="0"/>
      <w:numFmt w:val="bullet"/>
      <w:lvlText w:val=""/>
      <w:lvlJc w:val="left"/>
      <w:pPr>
        <w:tabs>
          <w:tab w:val="num" w:pos="0"/>
        </w:tabs>
        <w:ind w:left="2842" w:hanging="360"/>
      </w:pPr>
      <w:rPr>
        <w:rFonts w:ascii="Symbol" w:hAnsi="Symbol" w:cs="Symbol" w:hint="default"/>
      </w:rPr>
    </w:lvl>
    <w:lvl w:ilvl="2">
      <w:start w:val="0"/>
      <w:numFmt w:val="bullet"/>
      <w:lvlText w:val=""/>
      <w:lvlJc w:val="left"/>
      <w:pPr>
        <w:tabs>
          <w:tab w:val="num" w:pos="0"/>
        </w:tabs>
        <w:ind w:left="3745" w:hanging="360"/>
      </w:pPr>
      <w:rPr>
        <w:rFonts w:ascii="Symbol" w:hAnsi="Symbol" w:cs="Symbol" w:hint="default"/>
      </w:rPr>
    </w:lvl>
    <w:lvl w:ilvl="3">
      <w:start w:val="0"/>
      <w:numFmt w:val="bullet"/>
      <w:lvlText w:val=""/>
      <w:lvlJc w:val="left"/>
      <w:pPr>
        <w:tabs>
          <w:tab w:val="num" w:pos="0"/>
        </w:tabs>
        <w:ind w:left="4647" w:hanging="360"/>
      </w:pPr>
      <w:rPr>
        <w:rFonts w:ascii="Symbol" w:hAnsi="Symbol" w:cs="Symbol" w:hint="default"/>
      </w:rPr>
    </w:lvl>
    <w:lvl w:ilvl="4">
      <w:start w:val="0"/>
      <w:numFmt w:val="bullet"/>
      <w:lvlText w:val=""/>
      <w:lvlJc w:val="left"/>
      <w:pPr>
        <w:tabs>
          <w:tab w:val="num" w:pos="0"/>
        </w:tabs>
        <w:ind w:left="5550" w:hanging="360"/>
      </w:pPr>
      <w:rPr>
        <w:rFonts w:ascii="Symbol" w:hAnsi="Symbol" w:cs="Symbol" w:hint="default"/>
      </w:rPr>
    </w:lvl>
    <w:lvl w:ilvl="5">
      <w:start w:val="0"/>
      <w:numFmt w:val="bullet"/>
      <w:lvlText w:val=""/>
      <w:lvlJc w:val="left"/>
      <w:pPr>
        <w:tabs>
          <w:tab w:val="num" w:pos="0"/>
        </w:tabs>
        <w:ind w:left="6452" w:hanging="360"/>
      </w:pPr>
      <w:rPr>
        <w:rFonts w:ascii="Symbol" w:hAnsi="Symbol" w:cs="Symbol" w:hint="default"/>
      </w:rPr>
    </w:lvl>
    <w:lvl w:ilvl="6">
      <w:start w:val="0"/>
      <w:numFmt w:val="bullet"/>
      <w:lvlText w:val=""/>
      <w:lvlJc w:val="left"/>
      <w:pPr>
        <w:tabs>
          <w:tab w:val="num" w:pos="0"/>
        </w:tabs>
        <w:ind w:left="7355" w:hanging="360"/>
      </w:pPr>
      <w:rPr>
        <w:rFonts w:ascii="Symbol" w:hAnsi="Symbol" w:cs="Symbol" w:hint="default"/>
      </w:rPr>
    </w:lvl>
    <w:lvl w:ilvl="7">
      <w:start w:val="0"/>
      <w:numFmt w:val="bullet"/>
      <w:lvlText w:val=""/>
      <w:lvlJc w:val="left"/>
      <w:pPr>
        <w:tabs>
          <w:tab w:val="num" w:pos="0"/>
        </w:tabs>
        <w:ind w:left="8257" w:hanging="360"/>
      </w:pPr>
      <w:rPr>
        <w:rFonts w:ascii="Symbol" w:hAnsi="Symbol" w:cs="Symbol" w:hint="default"/>
      </w:rPr>
    </w:lvl>
    <w:lvl w:ilvl="8">
      <w:start w:val="0"/>
      <w:numFmt w:val="bullet"/>
      <w:lvlText w:val=""/>
      <w:lvlJc w:val="left"/>
      <w:pPr>
        <w:tabs>
          <w:tab w:val="num" w:pos="0"/>
        </w:tabs>
        <w:ind w:left="9160" w:hanging="360"/>
      </w:pPr>
      <w:rPr>
        <w:rFonts w:ascii="Symbol" w:hAnsi="Symbol" w:cs="Symbol"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25"/>
  <w:defaultTabStop w:val="720"/>
  <w:autoHyphenation w:val="true"/>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lang w:val="el-GR" w:eastAsia="el-GR"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1cf5"/>
    <w:pPr>
      <w:widowControl w:val="false"/>
      <w:suppressAutoHyphens w:val="true"/>
      <w:bidi w:val="0"/>
      <w:spacing w:before="0" w:after="0"/>
      <w:jc w:val="left"/>
    </w:pPr>
    <w:rPr>
      <w:rFonts w:ascii="Calibri" w:hAnsi="Calibri" w:eastAsia="Calibri" w:cs="Calibri"/>
      <w:color w:val="auto"/>
      <w:kern w:val="0"/>
      <w:sz w:val="22"/>
      <w:szCs w:val="22"/>
      <w:lang w:val="el-GR" w:eastAsia="en-US" w:bidi="ar-SA"/>
    </w:rPr>
  </w:style>
  <w:style w:type="paragraph" w:styleId="1">
    <w:name w:val="Heading 1"/>
    <w:basedOn w:val="Normal"/>
    <w:link w:val="1Char"/>
    <w:qFormat/>
    <w:rsid w:val="004c1cf5"/>
    <w:pPr>
      <w:ind w:left="115" w:hanging="0"/>
      <w:outlineLvl w:val="0"/>
    </w:pPr>
    <w:rPr>
      <w:b/>
      <w:bCs/>
    </w:rPr>
  </w:style>
  <w:style w:type="paragraph" w:styleId="2">
    <w:name w:val="Heading 2"/>
    <w:basedOn w:val="Normal"/>
    <w:next w:val="Normal"/>
    <w:link w:val="2Char"/>
    <w:unhideWhenUsed/>
    <w:qFormat/>
    <w:locked/>
    <w:rsid w:val="00d92a0c"/>
    <w:pPr>
      <w:keepNext w:val="true"/>
      <w:spacing w:before="240" w:after="60"/>
      <w:outlineLvl w:val="1"/>
    </w:pPr>
    <w:rPr>
      <w:rFonts w:ascii="Cambria" w:hAnsi="Cambria" w:eastAsia="Cambria" w:cs="Cambria"/>
      <w:b/>
      <w:bCs/>
      <w:i/>
      <w:iCs/>
      <w:sz w:val="28"/>
      <w:szCs w:val="28"/>
    </w:rPr>
  </w:style>
  <w:style w:type="character" w:styleId="DefaultParagraphFont" w:default="1">
    <w:name w:val="Default Paragraph Font"/>
    <w:uiPriority w:val="1"/>
    <w:semiHidden/>
    <w:unhideWhenUsed/>
    <w:qFormat/>
    <w:rPr/>
  </w:style>
  <w:style w:type="character" w:styleId="1Char" w:customStyle="1">
    <w:name w:val="Επικεφαλίδα 1 Char"/>
    <w:uiPriority w:val="99"/>
    <w:qFormat/>
    <w:locked/>
    <w:rsid w:val="000655d3"/>
    <w:rPr>
      <w:rFonts w:ascii="Cambria" w:hAnsi="Cambria" w:cs="Times New Roman"/>
      <w:b/>
      <w:bCs/>
      <w:kern w:val="2"/>
      <w:sz w:val="32"/>
      <w:szCs w:val="32"/>
      <w:lang w:eastAsia="en-US"/>
    </w:rPr>
  </w:style>
  <w:style w:type="character" w:styleId="Char" w:customStyle="1">
    <w:name w:val="Σώμα κειμένου Char"/>
    <w:qFormat/>
    <w:locked/>
    <w:rsid w:val="000655d3"/>
    <w:rPr>
      <w:rFonts w:cs="Calibri"/>
      <w:lang w:eastAsia="en-US"/>
    </w:rPr>
  </w:style>
  <w:style w:type="character" w:styleId="Char1" w:customStyle="1">
    <w:name w:val="Τίτλος Char"/>
    <w:uiPriority w:val="99"/>
    <w:qFormat/>
    <w:locked/>
    <w:rsid w:val="000655d3"/>
    <w:rPr>
      <w:rFonts w:ascii="Cambria" w:hAnsi="Cambria" w:cs="Times New Roman"/>
      <w:b/>
      <w:bCs/>
      <w:kern w:val="2"/>
      <w:sz w:val="32"/>
      <w:szCs w:val="32"/>
      <w:lang w:eastAsia="en-US"/>
    </w:rPr>
  </w:style>
  <w:style w:type="character" w:styleId="Annotationreference">
    <w:name w:val="annotation reference"/>
    <w:uiPriority w:val="99"/>
    <w:semiHidden/>
    <w:qFormat/>
    <w:rsid w:val="00ad7866"/>
    <w:rPr>
      <w:rFonts w:cs="Times New Roman"/>
      <w:sz w:val="16"/>
      <w:szCs w:val="16"/>
    </w:rPr>
  </w:style>
  <w:style w:type="character" w:styleId="Char2" w:customStyle="1">
    <w:name w:val="Κείμενο σχολίου Char"/>
    <w:link w:val="Annotationtext"/>
    <w:uiPriority w:val="99"/>
    <w:qFormat/>
    <w:locked/>
    <w:rsid w:val="00ad7866"/>
    <w:rPr>
      <w:rFonts w:ascii="Calibri" w:hAnsi="Calibri" w:cs="Calibri"/>
      <w:sz w:val="20"/>
      <w:szCs w:val="20"/>
      <w:lang w:val="el-GR"/>
    </w:rPr>
  </w:style>
  <w:style w:type="character" w:styleId="Char3" w:customStyle="1">
    <w:name w:val="Θέμα σχολίου Char"/>
    <w:link w:val="Annotationsubject"/>
    <w:uiPriority w:val="99"/>
    <w:semiHidden/>
    <w:qFormat/>
    <w:locked/>
    <w:rsid w:val="00ad7866"/>
    <w:rPr>
      <w:rFonts w:ascii="Calibri" w:hAnsi="Calibri" w:cs="Calibri"/>
      <w:b/>
      <w:bCs/>
      <w:sz w:val="20"/>
      <w:szCs w:val="20"/>
      <w:lang w:val="el-GR"/>
    </w:rPr>
  </w:style>
  <w:style w:type="character" w:styleId="Char4" w:customStyle="1">
    <w:name w:val="Κείμενο πλαισίου Char"/>
    <w:link w:val="BalloonText"/>
    <w:uiPriority w:val="99"/>
    <w:semiHidden/>
    <w:qFormat/>
    <w:locked/>
    <w:rsid w:val="000655d3"/>
    <w:rPr>
      <w:rFonts w:ascii="Times New Roman" w:hAnsi="Times New Roman" w:cs="Calibri"/>
      <w:sz w:val="2"/>
      <w:lang w:eastAsia="en-US"/>
    </w:rPr>
  </w:style>
  <w:style w:type="character" w:styleId="Char5" w:customStyle="1">
    <w:name w:val="Σώμα κειμένου_ Char"/>
    <w:uiPriority w:val="99"/>
    <w:qFormat/>
    <w:rsid w:val="0014467f"/>
    <w:rPr>
      <w:rFonts w:ascii="Arial" w:hAnsi="Arial"/>
      <w:sz w:val="20"/>
      <w:u w:val="none"/>
    </w:rPr>
  </w:style>
  <w:style w:type="character" w:styleId="2Char" w:customStyle="1">
    <w:name w:val="Επικεφαλίδα 2 Char"/>
    <w:qFormat/>
    <w:rsid w:val="00d92a0c"/>
    <w:rPr>
      <w:rFonts w:ascii="Cambria" w:hAnsi="Cambria" w:eastAsia="Cambria" w:cs="Cambria"/>
      <w:b/>
      <w:bCs/>
      <w:i/>
      <w:iCs/>
      <w:sz w:val="28"/>
      <w:szCs w:val="28"/>
      <w:lang w:eastAsia="en-US"/>
    </w:rPr>
  </w:style>
  <w:style w:type="character" w:styleId="2Char1" w:customStyle="1">
    <w:name w:val="Σώμα κείμενου 2 Char"/>
    <w:link w:val="BodyText2"/>
    <w:qFormat/>
    <w:rsid w:val="00d92a0c"/>
    <w:rPr>
      <w:rFonts w:cs="Calibri"/>
      <w:lang w:eastAsia="en-US"/>
    </w:rPr>
  </w:style>
  <w:style w:type="paragraph" w:styleId="Style12" w:customStyle="1">
    <w:name w:val="Επικεφαλίδα"/>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link w:val="Char"/>
    <w:rsid w:val="004c1cf5"/>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customStyle="1">
    <w:name w:val="Ευρετήριο"/>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Style17">
    <w:name w:val="Title"/>
    <w:basedOn w:val="Normal"/>
    <w:link w:val="Char1"/>
    <w:uiPriority w:val="99"/>
    <w:qFormat/>
    <w:rsid w:val="004c1cf5"/>
    <w:pPr>
      <w:ind w:left="147" w:right="322" w:hanging="0"/>
      <w:jc w:val="center"/>
    </w:pPr>
    <w:rPr>
      <w:b/>
      <w:bCs/>
      <w:sz w:val="52"/>
      <w:szCs w:val="52"/>
    </w:rPr>
  </w:style>
  <w:style w:type="paragraph" w:styleId="ListParagraph">
    <w:name w:val="List Paragraph"/>
    <w:basedOn w:val="Normal"/>
    <w:uiPriority w:val="99"/>
    <w:qFormat/>
    <w:rsid w:val="004c1cf5"/>
    <w:pPr>
      <w:ind w:left="1902" w:hanging="360"/>
    </w:pPr>
    <w:rPr/>
  </w:style>
  <w:style w:type="paragraph" w:styleId="TableParagraph" w:customStyle="1">
    <w:name w:val="Table Paragraph"/>
    <w:basedOn w:val="Normal"/>
    <w:uiPriority w:val="99"/>
    <w:qFormat/>
    <w:rsid w:val="004c1cf5"/>
    <w:pPr/>
    <w:rPr/>
  </w:style>
  <w:style w:type="paragraph" w:styleId="Annotationtext">
    <w:name w:val="annotation text"/>
    <w:basedOn w:val="Normal"/>
    <w:link w:val="Char2"/>
    <w:uiPriority w:val="99"/>
    <w:qFormat/>
    <w:rsid w:val="00ad7866"/>
    <w:pPr/>
    <w:rPr>
      <w:sz w:val="20"/>
      <w:szCs w:val="20"/>
    </w:rPr>
  </w:style>
  <w:style w:type="paragraph" w:styleId="Annotationsubject">
    <w:name w:val="annotation subject"/>
    <w:basedOn w:val="Annotationtext"/>
    <w:next w:val="Annotationtext"/>
    <w:link w:val="Char3"/>
    <w:uiPriority w:val="99"/>
    <w:semiHidden/>
    <w:qFormat/>
    <w:rsid w:val="00ad7866"/>
    <w:pPr/>
    <w:rPr>
      <w:b/>
      <w:bCs/>
    </w:rPr>
  </w:style>
  <w:style w:type="paragraph" w:styleId="BalloonText">
    <w:name w:val="Balloon Text"/>
    <w:basedOn w:val="Normal"/>
    <w:link w:val="Char4"/>
    <w:uiPriority w:val="99"/>
    <w:semiHidden/>
    <w:qFormat/>
    <w:rsid w:val="00405c52"/>
    <w:pPr/>
    <w:rPr>
      <w:rFonts w:ascii="Tahoma" w:hAnsi="Tahoma" w:cs="Tahoma"/>
      <w:sz w:val="16"/>
      <w:szCs w:val="16"/>
    </w:rPr>
  </w:style>
  <w:style w:type="paragraph" w:styleId="BodyText2">
    <w:name w:val="Body Text 2"/>
    <w:basedOn w:val="Normal"/>
    <w:link w:val="2Char1"/>
    <w:unhideWhenUsed/>
    <w:qFormat/>
    <w:rsid w:val="00d92a0c"/>
    <w:pPr>
      <w:spacing w:lineRule="auto" w:line="480" w:before="0" w:after="120"/>
    </w:pPr>
    <w:rPr/>
  </w:style>
  <w:style w:type="paragraph" w:styleId="11" w:customStyle="1">
    <w:name w:val="Παράγραφος λίστας1"/>
    <w:basedOn w:val="Normal"/>
    <w:qFormat/>
    <w:rsid w:val="00d92a0c"/>
    <w:pPr>
      <w:widowControl/>
      <w:spacing w:before="0" w:after="0"/>
      <w:ind w:left="720" w:hanging="0"/>
      <w:contextualSpacing/>
    </w:pPr>
    <w:rPr>
      <w:rFonts w:ascii="Arial" w:hAnsi="Arial" w:cs="Times New Roman"/>
      <w:sz w:val="24"/>
      <w:szCs w:val="24"/>
      <w:lang w:eastAsia="el-GR"/>
    </w:rPr>
  </w:style>
  <w:style w:type="paragraph" w:styleId="21" w:customStyle="1">
    <w:name w:val="Παράγραφος λίστας2"/>
    <w:basedOn w:val="Normal"/>
    <w:qFormat/>
    <w:rsid w:val="00d92a0c"/>
    <w:pPr>
      <w:spacing w:before="0" w:after="0"/>
      <w:ind w:left="720" w:hanging="0"/>
      <w:contextualSpacing/>
    </w:pPr>
    <w:rPr>
      <w:rFonts w:ascii="Arial" w:hAnsi="Arial" w:cs="Arial"/>
      <w:sz w:val="20"/>
      <w:szCs w:val="20"/>
      <w:lang w:eastAsia="el-GR"/>
    </w:rPr>
  </w:style>
  <w:style w:type="paragraph" w:styleId="Style18" w:customStyle="1">
    <w:name w:val="ΚΕΙΜΕΝΟ"/>
    <w:basedOn w:val="Style13"/>
    <w:qFormat/>
    <w:rsid w:val="00d92a0c"/>
    <w:pPr>
      <w:widowControl/>
      <w:jc w:val="both"/>
    </w:pPr>
    <w:rPr>
      <w:rFonts w:ascii="Times New Roman" w:hAnsi="Times New Roman" w:cs="Times New Roman"/>
      <w:sz w:val="24"/>
      <w:szCs w:val="20"/>
      <w:lang w:eastAsia="el-GR"/>
    </w:rPr>
  </w:style>
  <w:style w:type="paragraph" w:styleId="Style19" w:customStyle="1">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1">
    <w:name w:val="Table Normal1"/>
    <w:uiPriority w:val="99"/>
    <w:semiHidden/>
    <w:rsid w:val="004c1cf5"/>
    <w:rPr>
      <w:lang w:val="en-US" w:eastAsia="en-US"/>
      <w:sz w:val="22"/>
      <w:szCs w:val="22"/>
    </w:rPr>
    <w:tblPr>
      <w:tblCellMar>
        <w:top w:w="0" w:type="dxa"/>
        <w:left w:w="0" w:type="dxa"/>
        <w:bottom w:w="0" w:type="dxa"/>
        <w:right w:w="0" w:type="dxa"/>
      </w:tblCellMar>
    </w:tblPr>
  </w:style>
  <w:style w:type="table" w:styleId="af0">
    <w:name w:val="Table Grid"/>
    <w:basedOn w:val="a1"/>
    <w:uiPriority w:val="99"/>
    <w:rsid w:val="00280a7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DF41F-08F1-42B1-85B2-8F483DE2A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Application>LibreOffice/7.4.7.2$Windows_X86_64 LibreOffice_project/723314e595e8007d3cf785c16538505a1c878ca5</Application>
  <AppVersion>15.0000</AppVersion>
  <Pages>14</Pages>
  <Words>3498</Words>
  <Characters>20412</Characters>
  <CharactersWithSpaces>24028</CharactersWithSpaces>
  <Paragraphs>310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2024-03-11T17:42:00Z</dcterms:created>
  <dc:creator>Έυη Ξένου</dc:creator>
  <dc:description/>
  <dc:language>el-GR</dc:language>
  <cp:lastModifiedBy/>
  <cp:lastPrinted>2025-05-20T10:11:26Z</cp:lastPrinted>
  <dcterms:modified xsi:type="dcterms:W3CDTF">2025-05-23T10:10:44Z</dcterms:modified>
  <cp:revision>88</cp:revision>
  <dc:subject/>
  <dc:title/>
</cp:coreProperties>
</file>

<file path=docProps/custom.xml><?xml version="1.0" encoding="utf-8"?>
<Properties xmlns="http://schemas.openxmlformats.org/officeDocument/2006/custom-properties" xmlns:vt="http://schemas.openxmlformats.org/officeDocument/2006/docPropsVTypes"/>
</file>